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A" w:rsidRPr="007E39FA" w:rsidRDefault="001A3D6C" w:rsidP="00175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E39FA" w:rsidRPr="007E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развития субъектов малого и среднего предпринимательства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2023 году на территории </w:t>
      </w:r>
      <w:proofErr w:type="spellStart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Кингисеппского</w:t>
      </w:r>
      <w:proofErr w:type="spellEnd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района осуществляли деятельность 2955 субъектов малого и среднего предпринимательства, из них 906 юридических лиц и 2049 индивидуальных предпринимателей, и 4121 физических лиц, являющихся плательщиками «Налога на профессиональный доход» («</w:t>
      </w:r>
      <w:proofErr w:type="spellStart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»)</w:t>
      </w:r>
      <w:r w:rsidRPr="00C01FC1">
        <w:rPr>
          <w:rFonts w:eastAsia="Times New Roman" w:cs="Times New Roman"/>
          <w:color w:val="212529"/>
          <w:sz w:val="24"/>
          <w:szCs w:val="24"/>
          <w:lang w:eastAsia="ru-RU"/>
        </w:rPr>
        <w:t>/</w:t>
      </w:r>
    </w:p>
    <w:p w:rsidR="00AC71B4" w:rsidRDefault="00AC71B4" w:rsidP="00C01FC1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202</w:t>
      </w:r>
      <w:r w:rsidR="007A75D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году на территории МО «</w:t>
      </w:r>
      <w:proofErr w:type="spellStart"/>
      <w:r w:rsid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Куземкинское</w:t>
      </w:r>
      <w:proofErr w:type="spellEnd"/>
      <w:r w:rsidR="0058697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8A616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сельское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поселение» </w:t>
      </w:r>
      <w:r w:rsidR="00061819"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осуществлял</w:t>
      </w:r>
      <w:r w:rsidR="00FE12F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</w:t>
      </w:r>
      <w:r w:rsidR="00061819"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деятельность</w:t>
      </w:r>
      <w:r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</w:t>
      </w:r>
      <w:r w:rsidR="007A75D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9</w:t>
      </w:r>
      <w:r w:rsidR="00E519D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субъект</w:t>
      </w:r>
      <w:r w:rsidR="0058697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ов</w:t>
      </w: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из них </w:t>
      </w:r>
      <w:r w:rsidR="007A75D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10</w:t>
      </w:r>
      <w:r w:rsidR="000F35B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юридическ</w:t>
      </w:r>
      <w:r w:rsidR="00943D5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их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лиц и </w:t>
      </w:r>
      <w:r w:rsid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29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индивидуальных предпринимател</w:t>
      </w:r>
      <w:r w:rsid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ей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287E87" w:rsidRDefault="007E39FA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Федеральные статистические 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данные 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размещен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ы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 </w:t>
      </w:r>
      <w:hyperlink r:id="rId5" w:history="1">
        <w:r w:rsidR="00287E87"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https://rosstat.gov.ru/</w:t>
        </w:r>
      </w:hyperlink>
      <w:r w:rsidR="00287E87"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</w:p>
    <w:p w:rsidR="007E39FA" w:rsidRDefault="001A3D6C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Статистические данные по Санкт-Петербургу и Ленинградской области </w:t>
      </w:r>
      <w:r w:rsidRPr="001A3D6C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размещены на сайте </w:t>
      </w:r>
      <w:hyperlink r:id="rId6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https://78.rosstat.gov.ru/</w:t>
        </w:r>
      </w:hyperlink>
    </w:p>
    <w:p w:rsidR="001A3D6C" w:rsidRPr="008A616F" w:rsidRDefault="008A616F" w:rsidP="008A616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</w:pPr>
      <w:r w:rsidRPr="008A616F"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  <w:t xml:space="preserve">Единый реестр субъектов малого и среднего предпринимательства размещен на сайте </w:t>
      </w:r>
      <w:hyperlink r:id="rId7" w:history="1">
        <w:r w:rsidRPr="008A616F">
          <w:rPr>
            <w:rStyle w:val="a3"/>
            <w:rFonts w:ascii="Inter" w:eastAsia="Times New Roman" w:hAnsi="Inter" w:cs="Times New Roman"/>
            <w:bCs/>
            <w:sz w:val="24"/>
            <w:szCs w:val="24"/>
            <w:lang w:eastAsia="ru-RU"/>
          </w:rPr>
          <w:t>https://rmsp.nalog.ru/index.html</w:t>
        </w:r>
      </w:hyperlink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7E39FA" w:rsidRDefault="00D70F45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Российской Федерации размещены на сайте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Минэкономразвития России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hyperlink r:id="rId8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https://www.economy.gov.ru/material/directions/nacionalnyy_proekt_maloe_i_srednee_predprinimatelstvo_i_podderzhka_individualnoy_predprinimatelskoy_iniciativy/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F078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Ленинградской области размещены на сайте </w:t>
      </w:r>
      <w:r w:rsidRPr="00F0781B">
        <w:rPr>
          <w:rFonts w:ascii="Times New Roman" w:hAnsi="Times New Roman" w:cs="Times New Roman"/>
          <w:color w:val="000000"/>
          <w:shd w:val="clear" w:color="auto" w:fill="FFFFFF"/>
        </w:rPr>
        <w:t>Комитета по развитию малого, среднего бизнеса и потребительского рынка Ленинградской области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Pr="00920146">
          <w:rPr>
            <w:rStyle w:val="a3"/>
            <w:rFonts w:ascii="Arial" w:hAnsi="Arial" w:cs="Arial"/>
            <w:shd w:val="clear" w:color="auto" w:fill="FFFFFF"/>
          </w:rPr>
          <w:t>https://small.lenobl.ru/</w:t>
        </w:r>
      </w:hyperlink>
    </w:p>
    <w:p w:rsidR="004D28E2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униципальн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ая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программ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а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«Стимулирование экономической активности в </w:t>
      </w:r>
      <w:proofErr w:type="spellStart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Кингисеппском</w:t>
      </w:r>
      <w:proofErr w:type="spellEnd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муниципальном районе»»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размещена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Кингисеппский</w:t>
      </w:r>
      <w:proofErr w:type="spellEnd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муниципальный район» </w:t>
      </w:r>
      <w:hyperlink r:id="rId10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https://kingisepplo.ru/index.php/spisok-materialov-kategorii/112-dokumenty/munitsipalnye-programmy/148-munitsipalnye-programmy-rajon.html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0781B" w:rsidRPr="00F55B9B" w:rsidRDefault="00F55B9B" w:rsidP="00F0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9B">
        <w:rPr>
          <w:rFonts w:ascii="Times New Roman" w:hAnsi="Times New Roman" w:cs="Times New Roman"/>
          <w:b/>
          <w:sz w:val="28"/>
          <w:szCs w:val="28"/>
        </w:rPr>
        <w:t>2.</w:t>
      </w:r>
      <w:r w:rsidR="00F0781B" w:rsidRPr="00F55B9B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586975" w:rsidRDefault="0038614F" w:rsidP="008863DF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В 202</w:t>
      </w:r>
      <w:r w:rsidR="007A75D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</w:t>
      </w:r>
      <w:r w:rsidRP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году на территории МО «</w:t>
      </w:r>
      <w:proofErr w:type="spellStart"/>
      <w:r w:rsidRP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Куземкинское</w:t>
      </w:r>
      <w:proofErr w:type="spellEnd"/>
      <w:r w:rsidRP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сельское поселение» осуществляли деятельность 3</w:t>
      </w:r>
      <w:r w:rsidR="007A75D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9</w:t>
      </w:r>
      <w:r w:rsidRP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субъектов малого и среднего предпринимательства, из них </w:t>
      </w:r>
      <w:r w:rsidR="007A75D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10</w:t>
      </w:r>
      <w:r w:rsidRPr="0038614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юридических лиц и 29 индивидуальных предпринимателей.</w:t>
      </w:r>
    </w:p>
    <w:p w:rsidR="008863DF" w:rsidRPr="008863DF" w:rsidRDefault="00AC71B4" w:rsidP="008863DF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8863DF" w:rsidRP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, за 202</w:t>
      </w:r>
      <w:r w:rsidR="007A75D1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3</w:t>
      </w:r>
      <w:r w:rsid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 год</w:t>
      </w:r>
    </w:p>
    <w:p w:rsidR="00D70F45" w:rsidRDefault="00D70F45" w:rsidP="00D70F45">
      <w:pPr>
        <w:shd w:val="clear" w:color="auto" w:fill="FFFFFF"/>
        <w:spacing w:after="100" w:afterAutospacing="1" w:line="240" w:lineRule="auto"/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2646"/>
        <w:gridCol w:w="2882"/>
      </w:tblGrid>
      <w:tr w:rsidR="00F55B9B" w:rsidRPr="00F55B9B" w:rsidTr="00F55B9B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C71B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B4" w:rsidRPr="00AC71B4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4" w:rsidRPr="00AC71B4" w:rsidRDefault="0038614F" w:rsidP="007A75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A75D1">
              <w:rPr>
                <w:b/>
              </w:rPr>
              <w:t>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1B4" w:rsidRPr="00F55B9B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7A75D1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7A75D1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7A75D1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7A75D1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7A75D1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7A75D1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7A75D1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7A75D1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7A75D1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614F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Default="0038614F" w:rsidP="00386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F" w:rsidRPr="00F55B9B" w:rsidRDefault="0038614F" w:rsidP="0038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55B9B" w:rsidRDefault="00F55B9B" w:rsidP="00D70F45">
      <w:pPr>
        <w:shd w:val="clear" w:color="auto" w:fill="FFFFFF"/>
        <w:spacing w:after="100" w:afterAutospacing="1" w:line="240" w:lineRule="auto"/>
      </w:pPr>
    </w:p>
    <w:p w:rsidR="00C85C2E" w:rsidRPr="00C85C2E" w:rsidRDefault="00C85C2E" w:rsidP="00C8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2E">
        <w:rPr>
          <w:rFonts w:ascii="Times New Roman" w:hAnsi="Times New Roman" w:cs="Times New Roman"/>
          <w:b/>
          <w:sz w:val="28"/>
          <w:szCs w:val="28"/>
        </w:rPr>
        <w:t>3. 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C85C2E" w:rsidRDefault="00C85C2E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2E" w:rsidRDefault="009408BF" w:rsidP="00D70F45">
      <w:pPr>
        <w:shd w:val="clear" w:color="auto" w:fill="FFFFFF"/>
        <w:spacing w:after="100" w:afterAutospacing="1" w:line="240" w:lineRule="auto"/>
        <w:rPr>
          <w:rStyle w:val="a5"/>
          <w:rFonts w:ascii="Inter" w:hAnsi="Inter"/>
          <w:color w:val="212529"/>
          <w:shd w:val="clear" w:color="auto" w:fill="FFFFFF"/>
        </w:rPr>
      </w:pPr>
      <w:r>
        <w:rPr>
          <w:rStyle w:val="a5"/>
          <w:rFonts w:ascii="Inter" w:hAnsi="Inter"/>
          <w:color w:val="212529"/>
          <w:shd w:val="clear" w:color="auto" w:fill="FFFFFF"/>
        </w:rPr>
        <w:t>Сведения о числе замещенных рабочих мест в субъектах малого и среднего предпринимательства, об их финансово-экономическом состоянии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300"/>
        <w:gridCol w:w="3221"/>
        <w:gridCol w:w="3118"/>
      </w:tblGrid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8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9408BF" w:rsidRDefault="009408B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01FC1">
        <w:rPr>
          <w:rFonts w:ascii="Times New Roman" w:hAnsi="Times New Roman" w:cs="Times New Roman"/>
          <w:sz w:val="28"/>
          <w:szCs w:val="28"/>
        </w:rPr>
        <w:t>Информация показателей об обороте товаров (работ услуг) малого и среднего предпринимательства за 2023 год</w:t>
      </w:r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01FC1">
        <w:rPr>
          <w:rFonts w:ascii="Times New Roman" w:hAnsi="Times New Roman" w:cs="Times New Roman"/>
          <w:sz w:val="28"/>
          <w:szCs w:val="28"/>
        </w:rPr>
        <w:t xml:space="preserve">Оборот розничной торговли – 20454,89 </w:t>
      </w:r>
      <w:proofErr w:type="spellStart"/>
      <w:r w:rsidRPr="00C01FC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01FC1">
        <w:rPr>
          <w:rFonts w:ascii="Times New Roman" w:hAnsi="Times New Roman" w:cs="Times New Roman"/>
          <w:sz w:val="28"/>
          <w:szCs w:val="28"/>
        </w:rPr>
        <w:t>.</w:t>
      </w:r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01FC1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– 705,57 </w:t>
      </w:r>
      <w:proofErr w:type="spellStart"/>
      <w:r w:rsidRPr="00C01FC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01FC1">
        <w:rPr>
          <w:rFonts w:ascii="Times New Roman" w:hAnsi="Times New Roman" w:cs="Times New Roman"/>
          <w:sz w:val="28"/>
          <w:szCs w:val="28"/>
        </w:rPr>
        <w:t>.</w:t>
      </w:r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01FC1">
        <w:rPr>
          <w:rFonts w:ascii="Times New Roman" w:hAnsi="Times New Roman" w:cs="Times New Roman"/>
          <w:sz w:val="28"/>
          <w:szCs w:val="28"/>
        </w:rPr>
        <w:t xml:space="preserve">Грузооборот – 7215,40 </w:t>
      </w:r>
      <w:proofErr w:type="spellStart"/>
      <w:r w:rsidRPr="00C01FC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01FC1">
        <w:rPr>
          <w:rFonts w:ascii="Times New Roman" w:hAnsi="Times New Roman" w:cs="Times New Roman"/>
          <w:sz w:val="28"/>
          <w:szCs w:val="28"/>
        </w:rPr>
        <w:t>.</w:t>
      </w:r>
    </w:p>
    <w:p w:rsidR="005A6361" w:rsidRPr="00061819" w:rsidRDefault="00AC71B4" w:rsidP="00AC71B4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819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 «</w:t>
      </w:r>
      <w:proofErr w:type="spellStart"/>
      <w:r w:rsidR="003861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Куземкинское</w:t>
      </w:r>
      <w:proofErr w:type="spellEnd"/>
      <w:r w:rsidR="00FE12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A61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сельское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поселение» </w:t>
      </w:r>
      <w:proofErr w:type="spellStart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Кингисеппского</w:t>
      </w:r>
      <w:proofErr w:type="spellEnd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муниципального района отсутствует.</w:t>
      </w: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5.Информация о финансово-экономическом состоянии субъектов малого и среднего предпринимательства</w:t>
      </w:r>
    </w:p>
    <w:p w:rsidR="005A6361" w:rsidRDefault="005A636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FA7BDF">
      <w:pPr>
        <w:pStyle w:val="rtecenter"/>
        <w:shd w:val="clear" w:color="auto" w:fill="FFFFFF"/>
        <w:spacing w:before="0" w:beforeAutospacing="0"/>
        <w:jc w:val="center"/>
        <w:rPr>
          <w:rFonts w:ascii="Inter" w:hAnsi="Inter"/>
          <w:color w:val="212529"/>
        </w:rPr>
      </w:pPr>
      <w:r>
        <w:rPr>
          <w:rStyle w:val="a5"/>
          <w:rFonts w:ascii="Inter" w:hAnsi="Inter"/>
          <w:color w:val="212529"/>
        </w:rPr>
        <w:t>Информация о финансово-экономическом состоянии субъектов малого и среднего предпринимательства</w:t>
      </w:r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2023 году на территории </w:t>
      </w:r>
      <w:proofErr w:type="spellStart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Кингисеппского</w:t>
      </w:r>
      <w:proofErr w:type="spellEnd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района осуществляли деятельность 2955 субъектов малого и среднего предпринимательства, а также зарегистрировано 4121 физических лиц, являющихся плательщиками «Налога на профессиональный доход» («</w:t>
      </w:r>
      <w:proofErr w:type="spellStart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»). Количество хозяйствующих субъектов, в </w:t>
      </w:r>
      <w:proofErr w:type="spellStart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т.ч</w:t>
      </w:r>
      <w:proofErr w:type="spellEnd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 «</w:t>
      </w:r>
      <w:proofErr w:type="spellStart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самозанятых</w:t>
      </w:r>
      <w:proofErr w:type="spellEnd"/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», по сравнению с 2022 годом увеличилось на 35,37%. Среднесписочная численность работников, занятых в сфере малого и среднего бизнеса, по сравнению с 2022 годом увеличилась на 13,02% и составила 13,504 тыс. чел.</w:t>
      </w:r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 итогами социально-экономического развития района можно ознакомиться по ссылке </w:t>
      </w:r>
      <w:hyperlink r:id="rId11" w:history="1">
        <w:r w:rsidRPr="00C01FC1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https://kingisepplo.ru/index.php/sotsialno-ekonomicheskoe-razvitie/otchjoty-ob-itogakh-sotsialno-ekonomicheskogo-razvitiya-rajon.html</w:t>
        </w:r>
      </w:hyperlink>
    </w:p>
    <w:p w:rsidR="000F35B9" w:rsidRDefault="00D913AF" w:rsidP="008B4B29">
      <w:pPr>
        <w:shd w:val="clear" w:color="auto" w:fill="FFFFFF"/>
        <w:spacing w:after="100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 итогами социально-экономического развития МО «</w:t>
      </w:r>
      <w:proofErr w:type="spellStart"/>
      <w:r w:rsidR="0038614F">
        <w:rPr>
          <w:rFonts w:ascii="Times New Roman" w:hAnsi="Times New Roman" w:cs="Times New Roman"/>
          <w:sz w:val="28"/>
          <w:szCs w:val="28"/>
        </w:rPr>
        <w:t>Куземкинское</w:t>
      </w:r>
      <w:proofErr w:type="spellEnd"/>
      <w:r w:rsidR="008A616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можно ознакомиться на сайте </w:t>
      </w:r>
      <w:hyperlink r:id="rId12" w:history="1">
        <w:r w:rsidR="00F57911" w:rsidRPr="005E1B5A">
          <w:rPr>
            <w:rStyle w:val="a3"/>
          </w:rPr>
          <w:t>http://www.куземкинское.рф/razvitie-ekonomicheskoy-social-noy-i-inyh-sfer.html</w:t>
        </w:r>
      </w:hyperlink>
    </w:p>
    <w:p w:rsidR="00F57911" w:rsidRDefault="00F57911" w:rsidP="008B4B29">
      <w:pPr>
        <w:shd w:val="clear" w:color="auto" w:fill="FFFFFF"/>
        <w:spacing w:after="100" w:afterAutospacing="1" w:line="240" w:lineRule="auto"/>
        <w:jc w:val="both"/>
      </w:pPr>
    </w:p>
    <w:p w:rsidR="00FA7BDF" w:rsidRPr="00FA7BDF" w:rsidRDefault="00FA7BDF" w:rsidP="008B4B2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6. 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Р</w:t>
      </w:r>
      <w:r w:rsidRPr="00C01FC1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еестр организаций, образующих инфраструктуру поддержки субъектов малого и среднего предпринимательства</w:t>
      </w:r>
    </w:p>
    <w:p w:rsidR="00C01FC1" w:rsidRPr="00C01FC1" w:rsidRDefault="00C01FC1" w:rsidP="00C01FC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Приказом Минэкономразвития России от 24.08.2021 № 509</w:t>
      </w:r>
    </w:p>
    <w:p w:rsidR="00C01FC1" w:rsidRPr="00C01FC1" w:rsidRDefault="00C01FC1" w:rsidP="00C01FC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реестре, а также состава сведений, предусмотренных пунктами 1 и 2 части 2, частью 3 статьи 15.1 Федерального закона от 24 июля 2007 г. N 209-ФЗ "О развитии малого и среднего предпринимательства в Российской Федерации", сроков, порядка и формы их направления,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предпринимательства» акционерным обществом «Федеральная корпорация по развитию малого и среднего предпринимательства» ведется реестр указанных организаций, с которым можно ознакомиться по адресу </w:t>
      </w:r>
      <w:hyperlink r:id="rId13" w:history="1">
        <w:r w:rsidRPr="00C01FC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https://corpmsp.ru/infrastruktura-podderzhki/</w:t>
        </w:r>
      </w:hyperlink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FC1" w:rsidRPr="00C01FC1" w:rsidRDefault="00C01FC1" w:rsidP="00C0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Бесплатные консультации по основным вопросам предпринимательской деятельности и получения мер государственной поддержки в </w:t>
      </w:r>
      <w:proofErr w:type="spellStart"/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Кингисеппском</w:t>
      </w:r>
      <w:proofErr w:type="spellEnd"/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районе Вы можете получить в Муниципальном фонде «</w:t>
      </w:r>
      <w:proofErr w:type="spellStart"/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Кингисеппский</w:t>
      </w:r>
      <w:proofErr w:type="spellEnd"/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фонд поддержки предпринимательства» по адресу </w:t>
      </w:r>
      <w:proofErr w:type="spellStart"/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г.Кингисепп</w:t>
      </w:r>
      <w:proofErr w:type="spellEnd"/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пр.К.Маркса</w:t>
      </w:r>
      <w:proofErr w:type="spellEnd"/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д.24, </w:t>
      </w:r>
      <w:proofErr w:type="gramStart"/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тел.(</w:t>
      </w:r>
      <w:proofErr w:type="gramEnd"/>
      <w:r w:rsidRPr="00C01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81375) 94504, 94503. С условиями и порядком оказания поддержки  можно ознакомиться на сайте фонда </w:t>
      </w:r>
      <w:hyperlink r:id="rId14" w:history="1">
        <w:r w:rsidRPr="00C01FC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https://kingisepp.813.ru/</w:t>
        </w:r>
      </w:hyperlink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Муниципальные организации поддержки в Ленинградской области можно найти по ссылке </w:t>
      </w:r>
      <w:hyperlink r:id="rId15" w:history="1">
        <w:r w:rsidRPr="00C01FC1">
          <w:rPr>
            <w:rFonts w:ascii="Inter" w:eastAsia="Times New Roman" w:hAnsi="Inter" w:cs="Times New Roman"/>
            <w:color w:val="0563C1" w:themeColor="hyperlink"/>
            <w:sz w:val="24"/>
            <w:szCs w:val="24"/>
            <w:u w:val="single"/>
            <w:lang w:eastAsia="ru-RU"/>
          </w:rPr>
          <w:t>https://small.lenobl.ru/ru/deiatelnost/help/infrastruktura-podderzhki-subektov-malogo-i-srednego-predprinimatelstv/municipalnye-organizacii-podderzhki/</w:t>
        </w:r>
      </w:hyperlink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C01FC1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Региональные организации поддержки можно найти по ссылке </w:t>
      </w:r>
      <w:hyperlink r:id="rId16" w:history="1">
        <w:r w:rsidRPr="00C01FC1">
          <w:rPr>
            <w:rFonts w:ascii="Inter" w:eastAsia="Times New Roman" w:hAnsi="Inter" w:cs="Times New Roman"/>
            <w:color w:val="0563C1" w:themeColor="hyperlink"/>
            <w:sz w:val="24"/>
            <w:szCs w:val="24"/>
            <w:u w:val="single"/>
            <w:lang w:eastAsia="ru-RU"/>
          </w:rPr>
          <w:t>https://small.lenobl.ru/ru/deiatelnost/help/infrastruktura-podderzhki-subektov-malogo-i-srednego-predprinimatelstv/regionalnye-organizacii-podderzhki/</w:t>
        </w:r>
      </w:hyperlink>
    </w:p>
    <w:p w:rsidR="00C01FC1" w:rsidRPr="00C01FC1" w:rsidRDefault="00C01FC1" w:rsidP="00C01FC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C01FC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Федеральные организации поддержки - Корпорация развития малого и среднего предпринимательства – официальный сайт </w:t>
      </w:r>
      <w:hyperlink r:id="rId17" w:history="1">
        <w:r w:rsidRPr="00C01FC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https://corpmsp.ru/</w:t>
        </w:r>
      </w:hyperlink>
    </w:p>
    <w:p w:rsidR="003A1E03" w:rsidRPr="00FA7BDF" w:rsidRDefault="003A1E03" w:rsidP="00FA7BD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 xml:space="preserve">7. Информация о государственном и муниципальном имуществе, включенном в перечни, указанные в </w:t>
      </w:r>
      <w:hyperlink r:id="rId18" w:history="1">
        <w:r w:rsidRPr="00FA7BDF">
          <w:rPr>
            <w:rFonts w:ascii="Times New Roman" w:hAnsi="Times New Roman" w:cs="Times New Roman"/>
            <w:b/>
            <w:sz w:val="28"/>
            <w:szCs w:val="28"/>
          </w:rPr>
          <w:t>части 4 статьи 18</w:t>
        </w:r>
      </w:hyperlink>
      <w:r w:rsidRPr="00FA7BD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</w:t>
      </w:r>
      <w:r w:rsid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19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https://kingisepplo.ru/index.php/ekonomika-podderzhka-subektov-msp-i-samozanyatykh/podderzhka-subektov-msp-i-samozanyatykh-imushchestvennaya-podderzhka.html</w:t>
        </w:r>
      </w:hyperlink>
    </w:p>
    <w:p w:rsidR="008A616F" w:rsidRDefault="008A616F" w:rsidP="00D70F45">
      <w:pPr>
        <w:shd w:val="clear" w:color="auto" w:fill="FFFFFF"/>
        <w:spacing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A616F">
        <w:rPr>
          <w:rFonts w:ascii="Times New Roman" w:hAnsi="Times New Roman" w:cs="Times New Roman"/>
          <w:sz w:val="28"/>
          <w:szCs w:val="28"/>
        </w:rPr>
        <w:t>муниципальном имуществе, включенном в перечни, указанные в части 4 статьи 18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, по МО «</w:t>
      </w:r>
      <w:proofErr w:type="spellStart"/>
      <w:r w:rsidR="00F57911">
        <w:rPr>
          <w:rFonts w:ascii="Times New Roman" w:hAnsi="Times New Roman" w:cs="Times New Roman"/>
          <w:sz w:val="28"/>
          <w:szCs w:val="28"/>
        </w:rPr>
        <w:t>Куземкинское</w:t>
      </w:r>
      <w:proofErr w:type="spellEnd"/>
      <w:r w:rsidR="008B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размещена на сайте </w:t>
      </w:r>
      <w:hyperlink r:id="rId20" w:history="1">
        <w:r w:rsidR="00F57911" w:rsidRPr="005E1B5A">
          <w:rPr>
            <w:rStyle w:val="a3"/>
          </w:rPr>
          <w:t>http://www.куземкинское.рф/gosudarstvennoe-i-municipal-noe-imuschestvo.html</w:t>
        </w:r>
      </w:hyperlink>
    </w:p>
    <w:p w:rsidR="00F57911" w:rsidRDefault="00F57911" w:rsidP="00D70F45">
      <w:pPr>
        <w:shd w:val="clear" w:color="auto" w:fill="FFFFFF"/>
        <w:spacing w:after="100" w:afterAutospacing="1" w:line="240" w:lineRule="auto"/>
      </w:pP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8.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</w:t>
      </w:r>
      <w:r w:rsidR="00D913AF" w:rsidRP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 w:rsidRP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 w:rsidRP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D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21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https://kingisepplo.ru/index.php/ekonomika-konkursy.html</w:t>
        </w:r>
      </w:hyperlink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61DDB" w:rsidRPr="00D913AF" w:rsidRDefault="00761DDB" w:rsidP="0076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3AF">
        <w:rPr>
          <w:rFonts w:ascii="Times New Roman" w:hAnsi="Times New Roman" w:cs="Times New Roman"/>
          <w:b/>
          <w:sz w:val="28"/>
          <w:szCs w:val="28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</w:p>
    <w:p w:rsidR="00761DDB" w:rsidRDefault="00761DDB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240DF" w:rsidRPr="004240DF" w:rsidRDefault="00BE1C7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Корпорация развития малого и среднего предпринимательства </w:t>
      </w:r>
      <w:r w:rsidR="004240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0D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22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</w:p>
    <w:p w:rsidR="004240DF" w:rsidRPr="004240DF" w:rsidRDefault="004240DF" w:rsidP="004240D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Комитет по развитию малого, среднего бизнеса и потребительского рынка Ленинградской области: г. Санкт-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Петербург, ул. Смольного, д. 3 – официальный сайт</w:t>
      </w: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hyperlink r:id="rId23" w:history="1">
        <w:r w:rsidRPr="004240DF">
          <w:rPr>
            <w:rFonts w:ascii="Times New Roman" w:hAnsi="Times New Roman" w:cs="Times New Roman"/>
            <w:color w:val="007BFF"/>
            <w:sz w:val="24"/>
            <w:szCs w:val="24"/>
            <w:u w:val="single"/>
          </w:rPr>
          <w:t>small.lenobl@lenreg.ru</w:t>
        </w:r>
      </w:hyperlink>
    </w:p>
    <w:p w:rsidR="00BE1C71" w:rsidRDefault="004240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Pr="004240DF">
        <w:rPr>
          <w:rFonts w:ascii="Times New Roman" w:hAnsi="Times New Roman" w:cs="Times New Roman"/>
          <w:sz w:val="28"/>
          <w:szCs w:val="28"/>
        </w:rPr>
        <w:t>физических лиц, являющихся плательщиками «Налога на профессиональный доход» («</w:t>
      </w:r>
      <w:proofErr w:type="spellStart"/>
      <w:r w:rsidRPr="004240D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4240DF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24" w:history="1">
        <w:r w:rsidRPr="00BA05C9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451-amo/deyatelnost-amo/komitet-ekonomicheskogo-razvitiya-i-investitsionnoj-politiki/ekonomika/ekonomika-podderzhka-subektov-msp-i-samozanyatykh/podderzhka-subektov-msp-i-samozanyatykh-informatsiya-dlya-samozanyatykh/4636-podderzhka-subektov-msp-i-samozanyatykh-informatsiya-dlya-samozanyatykh.html</w:t>
        </w:r>
      </w:hyperlink>
    </w:p>
    <w:p w:rsidR="004240DF" w:rsidRPr="004E5B79" w:rsidRDefault="004240D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4240DF" w:rsidRPr="004E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D77"/>
    <w:multiLevelType w:val="multilevel"/>
    <w:tmpl w:val="E8A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FA"/>
    <w:rsid w:val="000032F2"/>
    <w:rsid w:val="00005A00"/>
    <w:rsid w:val="00061819"/>
    <w:rsid w:val="000F35B9"/>
    <w:rsid w:val="00175F98"/>
    <w:rsid w:val="001A3D6C"/>
    <w:rsid w:val="001B4986"/>
    <w:rsid w:val="001C1B12"/>
    <w:rsid w:val="00287E87"/>
    <w:rsid w:val="002B17E3"/>
    <w:rsid w:val="002D737C"/>
    <w:rsid w:val="00325742"/>
    <w:rsid w:val="00367CC5"/>
    <w:rsid w:val="0038614F"/>
    <w:rsid w:val="003A1E03"/>
    <w:rsid w:val="004240DF"/>
    <w:rsid w:val="0044517E"/>
    <w:rsid w:val="004B1F94"/>
    <w:rsid w:val="004D28E2"/>
    <w:rsid w:val="004E5B79"/>
    <w:rsid w:val="00586975"/>
    <w:rsid w:val="00595B14"/>
    <w:rsid w:val="005A6361"/>
    <w:rsid w:val="006E135F"/>
    <w:rsid w:val="00761DDB"/>
    <w:rsid w:val="007A75D1"/>
    <w:rsid w:val="007E39FA"/>
    <w:rsid w:val="007F67BE"/>
    <w:rsid w:val="00807EC0"/>
    <w:rsid w:val="0084280C"/>
    <w:rsid w:val="008863DF"/>
    <w:rsid w:val="008A616F"/>
    <w:rsid w:val="008B4B29"/>
    <w:rsid w:val="009408BF"/>
    <w:rsid w:val="00943D5F"/>
    <w:rsid w:val="00AC71B4"/>
    <w:rsid w:val="00BE1C71"/>
    <w:rsid w:val="00C01FC1"/>
    <w:rsid w:val="00C72D6E"/>
    <w:rsid w:val="00C85C2E"/>
    <w:rsid w:val="00C90BD6"/>
    <w:rsid w:val="00CD6C92"/>
    <w:rsid w:val="00CF2487"/>
    <w:rsid w:val="00D041D4"/>
    <w:rsid w:val="00D70F45"/>
    <w:rsid w:val="00D913AF"/>
    <w:rsid w:val="00D92876"/>
    <w:rsid w:val="00E5096D"/>
    <w:rsid w:val="00E519D3"/>
    <w:rsid w:val="00F0781B"/>
    <w:rsid w:val="00F55B9B"/>
    <w:rsid w:val="00F57911"/>
    <w:rsid w:val="00FA7BDF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F08"/>
  <w15:chartTrackingRefBased/>
  <w15:docId w15:val="{2295E8DE-1A4E-4321-B620-3964970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E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3D6C"/>
    <w:pPr>
      <w:ind w:left="720"/>
      <w:contextualSpacing/>
    </w:pPr>
  </w:style>
  <w:style w:type="character" w:styleId="a5">
    <w:name w:val="Strong"/>
    <w:basedOn w:val="a0"/>
    <w:uiPriority w:val="22"/>
    <w:qFormat/>
    <w:rsid w:val="009408BF"/>
    <w:rPr>
      <w:b/>
      <w:bCs/>
    </w:rPr>
  </w:style>
  <w:style w:type="paragraph" w:customStyle="1" w:styleId="rtecenter">
    <w:name w:val="rtecenter"/>
    <w:basedOn w:val="a"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2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3" Type="http://schemas.openxmlformats.org/officeDocument/2006/relationships/hyperlink" Target="https://corpmsp.ru/infrastruktura-podderzhki/" TargetMode="External"/><Relationship Id="rId18" Type="http://schemas.openxmlformats.org/officeDocument/2006/relationships/hyperlink" Target="consultantplus://offline/ref=773CDBCE7718BF7C6958EF3174D089A877E73C3ADDF78195FF9400C074B9E3061DD76F69CF28BC31768EE3DE7FCAF1EAFA9B1720J1R5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ingisepplo.ru/index.php/ekonomika-konkursy.html" TargetMode="External"/><Relationship Id="rId7" Type="http://schemas.openxmlformats.org/officeDocument/2006/relationships/hyperlink" Target="https://rmsp.nalog.ru/index.html" TargetMode="External"/><Relationship Id="rId12" Type="http://schemas.openxmlformats.org/officeDocument/2006/relationships/hyperlink" Target="http://www.&#1082;&#1091;&#1079;&#1077;&#1084;&#1082;&#1080;&#1085;&#1089;&#1082;&#1086;&#1077;.&#1088;&#1092;/razvitie-ekonomicheskoy-social-noy-i-inyh-sfer.html" TargetMode="External"/><Relationship Id="rId17" Type="http://schemas.openxmlformats.org/officeDocument/2006/relationships/hyperlink" Target="https://corpmsp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all.lenobl.ru/ru/deiatelnost/help/infrastruktura-podderzhki-subektov-malogo-i-srednego-predprinimatelstv/regionalnye-organizacii-podderzhki/" TargetMode="External"/><Relationship Id="rId20" Type="http://schemas.openxmlformats.org/officeDocument/2006/relationships/hyperlink" Target="http://www.&#1082;&#1091;&#1079;&#1077;&#1084;&#1082;&#1080;&#1085;&#1089;&#1082;&#1086;&#1077;.&#1088;&#1092;/gosudarstvennoe-i-municipal-noe-imuschestv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8.rosstat.gov.ru/" TargetMode="External"/><Relationship Id="rId11" Type="http://schemas.openxmlformats.org/officeDocument/2006/relationships/hyperlink" Target="https://kingisepplo.ru/index.php/sotsialno-ekonomicheskoe-razvitie/otchjoty-ob-itogakh-sotsialno-ekonomicheskogo-razvitiya-rajon.html" TargetMode="External"/><Relationship Id="rId24" Type="http://schemas.openxmlformats.org/officeDocument/2006/relationships/hyperlink" Target="https://kingisepplo.ru/index.php/ekonomika-podderzhka-subektov-msp-i-samozanyatykh/451-amo/deyatelnost-amo/komitet-ekonomicheskogo-razvitiya-i-investitsionnoj-politiki/ekonomika/ekonomika-podderzhka-subektov-msp-i-samozanyatykh/podderzhka-subektov-msp-i-samozanyatykh-informatsiya-dlya-samozanyatykh/4636-podderzhka-subektov-msp-i-samozanyatykh-informatsiya-dlya-samozanyatykh.html" TargetMode="External"/><Relationship Id="rId5" Type="http://schemas.openxmlformats.org/officeDocument/2006/relationships/hyperlink" Target="https://rosstat.gov.ru/" TargetMode="External"/><Relationship Id="rId15" Type="http://schemas.openxmlformats.org/officeDocument/2006/relationships/hyperlink" Target="https://small.lenobl.ru/ru/deiatelnost/help/infrastruktura-podderzhki-subektov-malogo-i-srednego-predprinimatelstv/municipalnye-organizacii-podderzhki/" TargetMode="External"/><Relationship Id="rId23" Type="http://schemas.openxmlformats.org/officeDocument/2006/relationships/hyperlink" Target="mailto:small.lenobl@lenreg.ru" TargetMode="External"/><Relationship Id="rId10" Type="http://schemas.openxmlformats.org/officeDocument/2006/relationships/hyperlink" Target="https://kingisepplo.ru/index.php/spisok-materialov-kategorii/112-dokumenty/munitsipalnye-programmy/148-munitsipalnye-programmy-rajon.html" TargetMode="External"/><Relationship Id="rId19" Type="http://schemas.openxmlformats.org/officeDocument/2006/relationships/hyperlink" Target="https://kingisepplo.ru/index.php/ekonomika-podderzhka-subektov-msp-i-samozanyatykh/podderzhka-subektov-msp-i-samozanyatykh-imushchestvennaya-podderzh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ll.lenobl.ru/" TargetMode="External"/><Relationship Id="rId14" Type="http://schemas.openxmlformats.org/officeDocument/2006/relationships/hyperlink" Target="https://kingisepp.813.ru/" TargetMode="External"/><Relationship Id="rId22" Type="http://schemas.openxmlformats.org/officeDocument/2006/relationships/hyperlink" Target="https://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Светлана Александровна</dc:creator>
  <cp:keywords/>
  <dc:description/>
  <cp:lastModifiedBy>Евдокимова Светлана Александровна</cp:lastModifiedBy>
  <cp:revision>4</cp:revision>
  <dcterms:created xsi:type="dcterms:W3CDTF">2024-01-24T11:53:00Z</dcterms:created>
  <dcterms:modified xsi:type="dcterms:W3CDTF">2024-01-25T06:47:00Z</dcterms:modified>
</cp:coreProperties>
</file>