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15" w:rsidRPr="005235CE" w:rsidRDefault="00553215" w:rsidP="00553215">
      <w:pPr>
        <w:jc w:val="both"/>
      </w:pPr>
    </w:p>
    <w:p w:rsidR="00553215" w:rsidRPr="005235CE" w:rsidRDefault="00553215" w:rsidP="00553215">
      <w:pPr>
        <w:ind w:left="5387" w:right="-284" w:hanging="567"/>
        <w:contextualSpacing/>
        <w:jc w:val="center"/>
      </w:pPr>
      <w:r w:rsidRPr="005235CE">
        <w:t>УТВЕРЖДЕНА</w:t>
      </w:r>
    </w:p>
    <w:p w:rsidR="00553215" w:rsidRPr="005235CE" w:rsidRDefault="00553215" w:rsidP="00553215">
      <w:pPr>
        <w:ind w:left="5387" w:right="-284"/>
        <w:contextualSpacing/>
        <w:jc w:val="both"/>
      </w:pPr>
      <w:r w:rsidRPr="005235CE">
        <w:t xml:space="preserve">постановлением администрации </w:t>
      </w:r>
    </w:p>
    <w:p w:rsidR="00553215" w:rsidRPr="005235CE" w:rsidRDefault="008E0FD1" w:rsidP="00553215">
      <w:pPr>
        <w:ind w:left="5387" w:right="-284"/>
        <w:contextualSpacing/>
        <w:jc w:val="both"/>
      </w:pPr>
      <w:bookmarkStart w:id="0" w:name="_Hlk82773222"/>
      <w:proofErr w:type="spellStart"/>
      <w:r>
        <w:t>Кузё</w:t>
      </w:r>
      <w:r w:rsidR="00553215" w:rsidRPr="005235CE">
        <w:t>мкинского</w:t>
      </w:r>
      <w:proofErr w:type="spellEnd"/>
      <w:r w:rsidR="00553215" w:rsidRPr="005235CE">
        <w:t xml:space="preserve"> сельского поселения </w:t>
      </w:r>
      <w:proofErr w:type="spellStart"/>
      <w:r w:rsidR="00553215" w:rsidRPr="005235CE">
        <w:t>Кингисеппского</w:t>
      </w:r>
      <w:proofErr w:type="spellEnd"/>
      <w:r w:rsidR="00553215" w:rsidRPr="005235CE">
        <w:t xml:space="preserve"> муниципального района  Ленинградской области</w:t>
      </w:r>
    </w:p>
    <w:bookmarkEnd w:id="0"/>
    <w:p w:rsidR="00553215" w:rsidRPr="005235CE" w:rsidRDefault="00553215" w:rsidP="00553215">
      <w:pPr>
        <w:ind w:left="5387" w:right="-284"/>
        <w:contextualSpacing/>
        <w:jc w:val="both"/>
      </w:pPr>
      <w:r w:rsidRPr="005235CE">
        <w:t xml:space="preserve">от </w:t>
      </w:r>
      <w:r w:rsidR="00AF38C9">
        <w:t>«</w:t>
      </w:r>
      <w:r w:rsidR="005E16F4">
        <w:t>16</w:t>
      </w:r>
      <w:r w:rsidR="00AF38C9">
        <w:t>»</w:t>
      </w:r>
      <w:r>
        <w:t xml:space="preserve"> </w:t>
      </w:r>
      <w:r w:rsidR="005E16F4">
        <w:t xml:space="preserve">июня </w:t>
      </w:r>
      <w:r>
        <w:t xml:space="preserve"> 202</w:t>
      </w:r>
      <w:r w:rsidR="00AF38C9">
        <w:t>3</w:t>
      </w:r>
      <w:r>
        <w:t xml:space="preserve"> г № </w:t>
      </w:r>
      <w:r w:rsidR="005E16F4">
        <w:t>69</w:t>
      </w:r>
    </w:p>
    <w:p w:rsidR="00553215" w:rsidRPr="005235CE" w:rsidRDefault="00553215" w:rsidP="00553215">
      <w:pPr>
        <w:ind w:left="5387" w:right="-284" w:hanging="567"/>
        <w:contextualSpacing/>
        <w:jc w:val="center"/>
      </w:pPr>
      <w:r w:rsidRPr="005235CE">
        <w:t>(приложение)</w:t>
      </w: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shd w:val="clear" w:color="auto" w:fill="FFFFFF"/>
        <w:ind w:right="-2"/>
        <w:contextualSpacing/>
        <w:jc w:val="center"/>
      </w:pPr>
      <w:r w:rsidRPr="005235CE">
        <w:t>ДОКУМЕНТАЦИЯ</w:t>
      </w:r>
    </w:p>
    <w:p w:rsidR="00553215" w:rsidRPr="005235CE" w:rsidRDefault="00553215" w:rsidP="00553215">
      <w:pPr>
        <w:shd w:val="clear" w:color="auto" w:fill="FFFFFF"/>
        <w:ind w:right="-2"/>
        <w:contextualSpacing/>
      </w:pPr>
    </w:p>
    <w:p w:rsidR="00553215" w:rsidRPr="005235CE" w:rsidRDefault="008E0FD1" w:rsidP="00553215">
      <w:pPr>
        <w:ind w:right="-284"/>
        <w:contextualSpacing/>
        <w:jc w:val="center"/>
      </w:pPr>
      <w:r>
        <w:t xml:space="preserve">об условиях продажи посредством публичного предложения  </w:t>
      </w:r>
      <w:r w:rsidR="00553215" w:rsidRPr="005235CE">
        <w:t xml:space="preserve"> </w:t>
      </w:r>
      <w:r w:rsidR="00763BC7">
        <w:t>жилого дома с земельным участком</w:t>
      </w:r>
      <w:r w:rsidR="00553215" w:rsidRPr="005235CE">
        <w:t>, находящ</w:t>
      </w:r>
      <w:r w:rsidR="00AF38C9">
        <w:t>их</w:t>
      </w:r>
      <w:r>
        <w:t>ся в собственности Кузё</w:t>
      </w:r>
      <w:r w:rsidR="00553215" w:rsidRPr="005235CE">
        <w:t>мкинского сельского поселения Кингисеппского муниципального района  Ленинградской области:</w:t>
      </w:r>
    </w:p>
    <w:p w:rsidR="00763BC7" w:rsidRPr="00431175" w:rsidRDefault="00763BC7" w:rsidP="00763BC7">
      <w:pPr>
        <w:contextualSpacing/>
        <w:jc w:val="center"/>
      </w:pPr>
      <w:bookmarkStart w:id="1" w:name="_Hlk83203518"/>
      <w:r>
        <w:t xml:space="preserve">жилой дом </w:t>
      </w:r>
      <w:r w:rsidRPr="00431175">
        <w:t xml:space="preserve">площадью </w:t>
      </w:r>
      <w:r>
        <w:t>23,7</w:t>
      </w:r>
      <w:r w:rsidRPr="00431175">
        <w:t xml:space="preserve"> м² </w:t>
      </w:r>
      <w:proofErr w:type="gramStart"/>
      <w:r w:rsidRPr="00431175">
        <w:t>с</w:t>
      </w:r>
      <w:proofErr w:type="gramEnd"/>
      <w:r w:rsidRPr="00431175">
        <w:t xml:space="preserve"> кадастровым </w:t>
      </w:r>
    </w:p>
    <w:p w:rsidR="00553215" w:rsidRPr="00431175" w:rsidRDefault="00763BC7" w:rsidP="00763BC7">
      <w:pPr>
        <w:contextualSpacing/>
        <w:jc w:val="center"/>
      </w:pPr>
      <w:r w:rsidRPr="00431175">
        <w:t xml:space="preserve">номером </w:t>
      </w:r>
      <w:r w:rsidRPr="00AF38C9">
        <w:t>47:20:061300</w:t>
      </w:r>
      <w:r>
        <w:t>2</w:t>
      </w:r>
      <w:r w:rsidRPr="00AF38C9">
        <w:t>:</w:t>
      </w:r>
      <w:r>
        <w:t xml:space="preserve">101, </w:t>
      </w:r>
      <w:r w:rsidRPr="00431175">
        <w:t xml:space="preserve"> местоположение</w:t>
      </w:r>
      <w:r>
        <w:t>:</w:t>
      </w:r>
      <w:r w:rsidRPr="00431175">
        <w:t xml:space="preserve"> </w:t>
      </w:r>
      <w:r w:rsidRPr="00AF38C9">
        <w:t>Ленинградская область, р-н. Кингисеппский, д. Ропша, д. 11</w:t>
      </w:r>
      <w:r>
        <w:t xml:space="preserve">; </w:t>
      </w:r>
      <w:r w:rsidR="00553215">
        <w:t xml:space="preserve">земельный участок </w:t>
      </w:r>
      <w:r w:rsidR="00553215" w:rsidRPr="00431175">
        <w:t xml:space="preserve">площадью </w:t>
      </w:r>
      <w:r w:rsidR="00AF38C9">
        <w:t>700</w:t>
      </w:r>
      <w:r w:rsidR="00553215" w:rsidRPr="00431175">
        <w:t xml:space="preserve"> м² </w:t>
      </w:r>
      <w:proofErr w:type="gramStart"/>
      <w:r w:rsidR="00553215" w:rsidRPr="00431175">
        <w:t>с</w:t>
      </w:r>
      <w:proofErr w:type="gramEnd"/>
      <w:r w:rsidR="00553215" w:rsidRPr="00431175">
        <w:t xml:space="preserve"> кадастровым </w:t>
      </w:r>
    </w:p>
    <w:p w:rsidR="00763BC7" w:rsidRPr="005235CE" w:rsidRDefault="00553215" w:rsidP="00763BC7">
      <w:pPr>
        <w:contextualSpacing/>
        <w:jc w:val="center"/>
      </w:pPr>
      <w:r w:rsidRPr="00431175">
        <w:t xml:space="preserve">номером </w:t>
      </w:r>
      <w:r w:rsidR="00AF38C9" w:rsidRPr="00AF38C9">
        <w:t>47:20:0613001:44</w:t>
      </w:r>
      <w:r w:rsidR="00AF38C9">
        <w:t xml:space="preserve">, </w:t>
      </w:r>
      <w:r w:rsidR="00AF38C9" w:rsidRPr="00431175">
        <w:t>местоположение</w:t>
      </w:r>
      <w:r w:rsidR="00AF38C9">
        <w:t>:</w:t>
      </w:r>
      <w:r w:rsidR="00AF38C9" w:rsidRPr="00431175">
        <w:t xml:space="preserve"> </w:t>
      </w:r>
      <w:r w:rsidR="00AF38C9" w:rsidRPr="00AF38C9">
        <w:t>Ленинградская область,</w:t>
      </w:r>
      <w:r w:rsidR="00AF38C9">
        <w:t xml:space="preserve"> р-н. Кингисеппский, д. Ропша,</w:t>
      </w:r>
      <w:r w:rsidR="00AF38C9" w:rsidRPr="00AF38C9">
        <w:t xml:space="preserve"> 11</w:t>
      </w:r>
      <w:r w:rsidR="00763BC7">
        <w:t>.</w:t>
      </w:r>
      <w:r w:rsidR="00AF38C9">
        <w:t xml:space="preserve"> </w:t>
      </w:r>
    </w:p>
    <w:p w:rsidR="00553215" w:rsidRPr="005235CE" w:rsidRDefault="00553215" w:rsidP="00AF38C9">
      <w:pPr>
        <w:contextualSpacing/>
        <w:jc w:val="center"/>
      </w:pPr>
    </w:p>
    <w:bookmarkEnd w:id="1"/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8E0FD1" w:rsidP="00553215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д. Большое Кузё</w:t>
      </w:r>
      <w:r w:rsidR="00553215" w:rsidRPr="005235CE">
        <w:rPr>
          <w:rFonts w:eastAsia="Arial Unicode MS"/>
          <w:color w:val="000000"/>
        </w:rPr>
        <w:t>мкино</w:t>
      </w:r>
    </w:p>
    <w:p w:rsidR="00553215" w:rsidRPr="005235CE" w:rsidRDefault="00553215" w:rsidP="00553215">
      <w:pPr>
        <w:contextualSpacing/>
        <w:jc w:val="center"/>
      </w:pPr>
      <w:r w:rsidRPr="005235CE">
        <w:t>202</w:t>
      </w:r>
      <w:r w:rsidR="00AF38C9">
        <w:t>3</w:t>
      </w:r>
    </w:p>
    <w:p w:rsidR="00553215" w:rsidRDefault="00553215" w:rsidP="00553215">
      <w:pPr>
        <w:jc w:val="center"/>
        <w:rPr>
          <w:rFonts w:eastAsia="Arial Unicode MS" w:cs="Arial Unicode MS"/>
          <w:color w:val="000000"/>
        </w:rPr>
      </w:pPr>
    </w:p>
    <w:p w:rsidR="00553215" w:rsidRDefault="00553215" w:rsidP="00553215">
      <w:pPr>
        <w:jc w:val="center"/>
        <w:rPr>
          <w:rFonts w:eastAsia="Arial Unicode MS" w:cs="Arial Unicode MS"/>
          <w:color w:val="000000"/>
        </w:rPr>
      </w:pPr>
    </w:p>
    <w:p w:rsidR="00553215" w:rsidRDefault="00553215" w:rsidP="00EB52C8">
      <w:pPr>
        <w:spacing w:before="100" w:beforeAutospacing="1" w:after="150" w:line="240" w:lineRule="atLeast"/>
        <w:ind w:firstLine="540"/>
        <w:jc w:val="center"/>
        <w:rPr>
          <w:b/>
          <w:bCs/>
          <w:color w:val="242424"/>
          <w:sz w:val="20"/>
          <w:szCs w:val="20"/>
          <w:lang w:eastAsia="ru-RU"/>
        </w:rPr>
      </w:pP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center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lastRenderedPageBreak/>
        <w:t>Информ</w:t>
      </w:r>
      <w:r w:rsidR="008E0FD1">
        <w:rPr>
          <w:b/>
          <w:bCs/>
          <w:sz w:val="20"/>
          <w:szCs w:val="20"/>
          <w:lang w:eastAsia="ru-RU"/>
        </w:rPr>
        <w:t>ационное сообщение о продаже жилого дома с земельным  участком, находящихся</w:t>
      </w:r>
      <w:r w:rsidR="00AF1D97" w:rsidRPr="0000424E">
        <w:rPr>
          <w:b/>
          <w:bCs/>
          <w:sz w:val="20"/>
          <w:szCs w:val="20"/>
          <w:lang w:eastAsia="ru-RU"/>
        </w:rPr>
        <w:t xml:space="preserve"> в муниципальной собственности</w:t>
      </w:r>
    </w:p>
    <w:p w:rsidR="001202F2" w:rsidRDefault="001202F2" w:rsidP="00486221">
      <w:pPr>
        <w:ind w:firstLine="708"/>
        <w:rPr>
          <w:bCs/>
          <w:sz w:val="20"/>
          <w:szCs w:val="20"/>
        </w:rPr>
      </w:pPr>
    </w:p>
    <w:p w:rsidR="00281525" w:rsidRPr="0000424E" w:rsidRDefault="008E0FD1" w:rsidP="00304BFA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Продажа</w:t>
      </w:r>
      <w:r w:rsidR="00486221" w:rsidRPr="0000424E">
        <w:rPr>
          <w:bCs/>
          <w:sz w:val="20"/>
          <w:szCs w:val="20"/>
        </w:rPr>
        <w:t xml:space="preserve"> </w:t>
      </w:r>
      <w:r w:rsidR="00763BC7" w:rsidRPr="00763BC7">
        <w:rPr>
          <w:bCs/>
          <w:sz w:val="20"/>
          <w:szCs w:val="20"/>
        </w:rPr>
        <w:t>жилого дома с земельным участком</w:t>
      </w:r>
      <w:r w:rsidR="004C667B">
        <w:rPr>
          <w:bCs/>
          <w:sz w:val="20"/>
          <w:szCs w:val="20"/>
        </w:rPr>
        <w:t>, находящих</w:t>
      </w:r>
      <w:r w:rsidR="00486221" w:rsidRPr="0000424E">
        <w:rPr>
          <w:bCs/>
          <w:sz w:val="20"/>
          <w:szCs w:val="20"/>
        </w:rPr>
        <w:t>ся в муниципальной собственности проводится в порядке, установленном настоящим Информационным сообщением</w:t>
      </w:r>
      <w:r w:rsidR="0000424E" w:rsidRPr="0000424E">
        <w:rPr>
          <w:bCs/>
          <w:sz w:val="20"/>
          <w:szCs w:val="20"/>
        </w:rPr>
        <w:t>,</w:t>
      </w:r>
      <w:r w:rsidR="00486221" w:rsidRPr="0000424E">
        <w:rPr>
          <w:bCs/>
          <w:sz w:val="20"/>
          <w:szCs w:val="20"/>
        </w:rPr>
        <w:t xml:space="preserve"> и на основании </w:t>
      </w:r>
      <w:r w:rsidR="00281525" w:rsidRPr="00763BC7">
        <w:rPr>
          <w:bCs/>
          <w:sz w:val="20"/>
          <w:szCs w:val="20"/>
        </w:rPr>
        <w:t>решени</w:t>
      </w:r>
      <w:r w:rsidR="00486221" w:rsidRPr="00763BC7">
        <w:rPr>
          <w:bCs/>
          <w:sz w:val="20"/>
          <w:szCs w:val="20"/>
        </w:rPr>
        <w:t>я</w:t>
      </w:r>
      <w:r w:rsidR="00281525" w:rsidRPr="00763BC7">
        <w:rPr>
          <w:bCs/>
          <w:sz w:val="20"/>
          <w:szCs w:val="20"/>
        </w:rPr>
        <w:t xml:space="preserve"> совета депутатов </w:t>
      </w:r>
      <w:r w:rsidR="00A9528B" w:rsidRPr="00763BC7">
        <w:rPr>
          <w:bCs/>
          <w:sz w:val="20"/>
          <w:szCs w:val="20"/>
        </w:rPr>
        <w:t>Муниципального образования «</w:t>
      </w:r>
      <w:proofErr w:type="spellStart"/>
      <w:r w:rsidR="00A9528B" w:rsidRPr="00763BC7">
        <w:rPr>
          <w:bCs/>
          <w:sz w:val="20"/>
          <w:szCs w:val="20"/>
        </w:rPr>
        <w:t>Кузёмкинское</w:t>
      </w:r>
      <w:proofErr w:type="spellEnd"/>
      <w:r w:rsidR="00A9528B" w:rsidRPr="0000424E">
        <w:rPr>
          <w:sz w:val="20"/>
          <w:szCs w:val="20"/>
        </w:rPr>
        <w:t xml:space="preserve"> сельское поселение»  </w:t>
      </w:r>
      <w:r w:rsidR="00AF1D97" w:rsidRPr="0000424E">
        <w:rPr>
          <w:sz w:val="20"/>
          <w:szCs w:val="20"/>
        </w:rPr>
        <w:t>четвертого</w:t>
      </w:r>
      <w:r w:rsidR="00A9528B" w:rsidRPr="0000424E">
        <w:rPr>
          <w:sz w:val="20"/>
          <w:szCs w:val="20"/>
        </w:rPr>
        <w:t xml:space="preserve"> созыва от </w:t>
      </w:r>
      <w:r w:rsidR="004C667B">
        <w:rPr>
          <w:sz w:val="20"/>
          <w:szCs w:val="20"/>
        </w:rPr>
        <w:t>08.02.2023</w:t>
      </w:r>
      <w:r w:rsidR="00A9528B" w:rsidRPr="0000424E">
        <w:rPr>
          <w:sz w:val="20"/>
          <w:szCs w:val="20"/>
        </w:rPr>
        <w:t xml:space="preserve"> года № </w:t>
      </w:r>
      <w:r w:rsidR="00184402">
        <w:rPr>
          <w:sz w:val="20"/>
          <w:szCs w:val="20"/>
        </w:rPr>
        <w:t>252</w:t>
      </w:r>
      <w:r w:rsidR="00A9528B" w:rsidRPr="0000424E">
        <w:rPr>
          <w:sz w:val="20"/>
          <w:szCs w:val="20"/>
        </w:rPr>
        <w:t xml:space="preserve"> «</w:t>
      </w:r>
      <w:r w:rsidR="004C667B" w:rsidRPr="00184402">
        <w:rPr>
          <w:sz w:val="20"/>
          <w:szCs w:val="20"/>
        </w:rPr>
        <w:t>О разрешении продажи объектов недвижимости МО «</w:t>
      </w:r>
      <w:proofErr w:type="spellStart"/>
      <w:r w:rsidR="004C667B" w:rsidRPr="00184402">
        <w:rPr>
          <w:sz w:val="20"/>
          <w:szCs w:val="20"/>
        </w:rPr>
        <w:t>Кузёмкинское</w:t>
      </w:r>
      <w:proofErr w:type="spellEnd"/>
      <w:r w:rsidR="004C667B" w:rsidRPr="00184402">
        <w:rPr>
          <w:sz w:val="20"/>
          <w:szCs w:val="20"/>
        </w:rPr>
        <w:t xml:space="preserve"> сельское поселение</w:t>
      </w:r>
      <w:r w:rsidR="004C667B" w:rsidRPr="008E0FD1">
        <w:rPr>
          <w:sz w:val="20"/>
          <w:szCs w:val="20"/>
        </w:rPr>
        <w:t>»</w:t>
      </w:r>
      <w:r w:rsidR="00AF1D97" w:rsidRPr="008E0FD1">
        <w:rPr>
          <w:sz w:val="20"/>
          <w:szCs w:val="20"/>
        </w:rPr>
        <w:t>;</w:t>
      </w:r>
      <w:r w:rsidRPr="008E0FD1">
        <w:rPr>
          <w:sz w:val="20"/>
          <w:szCs w:val="20"/>
        </w:rPr>
        <w:t xml:space="preserve"> решения Совета депутатов </w:t>
      </w:r>
      <w:proofErr w:type="spellStart"/>
      <w:r w:rsidRPr="008E0FD1">
        <w:rPr>
          <w:sz w:val="20"/>
          <w:szCs w:val="20"/>
        </w:rPr>
        <w:t>Кузёмкинского</w:t>
      </w:r>
      <w:proofErr w:type="spellEnd"/>
      <w:r w:rsidRPr="008E0FD1">
        <w:rPr>
          <w:sz w:val="20"/>
          <w:szCs w:val="20"/>
        </w:rPr>
        <w:t xml:space="preserve"> сельского поселения </w:t>
      </w:r>
      <w:proofErr w:type="spellStart"/>
      <w:r w:rsidRPr="008E0FD1">
        <w:rPr>
          <w:sz w:val="20"/>
          <w:szCs w:val="20"/>
        </w:rPr>
        <w:t>Кингисеппского</w:t>
      </w:r>
      <w:proofErr w:type="spellEnd"/>
      <w:r w:rsidRPr="008E0FD1">
        <w:rPr>
          <w:sz w:val="20"/>
          <w:szCs w:val="20"/>
        </w:rPr>
        <w:t xml:space="preserve"> муниципального района Ленинградской области четвертого созыва от 12.04.2023 года № 280 «Об утверждении Положения о порядке и сроках продажи земельного участка с кадастровым номером 47:20:0613001:44, с расположенным на нем жилым домом, расположенных по адресу: Ленинградская область, </w:t>
      </w:r>
      <w:proofErr w:type="spellStart"/>
      <w:r w:rsidRPr="008E0FD1">
        <w:rPr>
          <w:sz w:val="20"/>
          <w:szCs w:val="20"/>
        </w:rPr>
        <w:t>Кингисеппский</w:t>
      </w:r>
      <w:proofErr w:type="spellEnd"/>
      <w:r w:rsidRPr="008E0FD1">
        <w:rPr>
          <w:sz w:val="20"/>
          <w:szCs w:val="20"/>
        </w:rPr>
        <w:t xml:space="preserve"> район, дер. Ропша, д. 11»</w:t>
      </w:r>
      <w:r w:rsidR="00A9528B" w:rsidRPr="0000424E">
        <w:rPr>
          <w:sz w:val="20"/>
          <w:szCs w:val="20"/>
        </w:rPr>
        <w:t xml:space="preserve"> </w:t>
      </w:r>
      <w:r w:rsidR="00AF1D97" w:rsidRPr="0000424E">
        <w:rPr>
          <w:sz w:val="20"/>
          <w:szCs w:val="20"/>
        </w:rPr>
        <w:t>п</w:t>
      </w:r>
      <w:r w:rsidR="00A9528B" w:rsidRPr="0000424E">
        <w:rPr>
          <w:sz w:val="20"/>
          <w:szCs w:val="20"/>
        </w:rPr>
        <w:t>остановлени</w:t>
      </w:r>
      <w:r w:rsidR="00486221" w:rsidRPr="0000424E">
        <w:rPr>
          <w:sz w:val="20"/>
          <w:szCs w:val="20"/>
        </w:rPr>
        <w:t>я</w:t>
      </w:r>
      <w:r w:rsidR="00A9528B" w:rsidRPr="0000424E">
        <w:rPr>
          <w:sz w:val="20"/>
          <w:szCs w:val="20"/>
        </w:rPr>
        <w:t xml:space="preserve"> администрации </w:t>
      </w:r>
      <w:proofErr w:type="spellStart"/>
      <w:r w:rsidR="004C667B">
        <w:rPr>
          <w:sz w:val="20"/>
          <w:szCs w:val="20"/>
        </w:rPr>
        <w:t>Куземкинского</w:t>
      </w:r>
      <w:proofErr w:type="spellEnd"/>
      <w:r w:rsidR="004C667B">
        <w:rPr>
          <w:sz w:val="20"/>
          <w:szCs w:val="20"/>
        </w:rPr>
        <w:t xml:space="preserve"> сельского поселения</w:t>
      </w:r>
      <w:r w:rsidR="00A9528B" w:rsidRPr="0000424E">
        <w:rPr>
          <w:sz w:val="20"/>
          <w:szCs w:val="20"/>
        </w:rPr>
        <w:t xml:space="preserve"> </w:t>
      </w:r>
      <w:proofErr w:type="spellStart"/>
      <w:r w:rsidR="00A9528B" w:rsidRPr="0000424E">
        <w:rPr>
          <w:sz w:val="20"/>
          <w:szCs w:val="20"/>
        </w:rPr>
        <w:t>Кингисеппского</w:t>
      </w:r>
      <w:proofErr w:type="spellEnd"/>
      <w:r w:rsidR="00A9528B" w:rsidRPr="0000424E">
        <w:rPr>
          <w:sz w:val="20"/>
          <w:szCs w:val="20"/>
        </w:rPr>
        <w:t xml:space="preserve"> муниципального района Ленинградской области №</w:t>
      </w:r>
      <w:r w:rsidR="00924B76" w:rsidRPr="0000424E">
        <w:rPr>
          <w:sz w:val="20"/>
          <w:szCs w:val="20"/>
        </w:rPr>
        <w:t xml:space="preserve"> </w:t>
      </w:r>
      <w:r w:rsidR="005E16F4">
        <w:rPr>
          <w:sz w:val="20"/>
          <w:szCs w:val="20"/>
        </w:rPr>
        <w:t xml:space="preserve">69 </w:t>
      </w:r>
      <w:r w:rsidR="00A9528B" w:rsidRPr="0000424E">
        <w:rPr>
          <w:sz w:val="20"/>
          <w:szCs w:val="20"/>
        </w:rPr>
        <w:t xml:space="preserve"> от </w:t>
      </w:r>
      <w:r w:rsidR="005E16F4">
        <w:rPr>
          <w:sz w:val="20"/>
          <w:szCs w:val="20"/>
        </w:rPr>
        <w:t>16.06</w:t>
      </w:r>
      <w:r w:rsidR="00184402">
        <w:rPr>
          <w:sz w:val="20"/>
          <w:szCs w:val="20"/>
        </w:rPr>
        <w:t>.2023</w:t>
      </w:r>
      <w:r w:rsidR="00A9528B" w:rsidRPr="0000424E">
        <w:rPr>
          <w:sz w:val="20"/>
          <w:szCs w:val="20"/>
        </w:rPr>
        <w:t xml:space="preserve"> года</w:t>
      </w:r>
      <w:r w:rsidR="00281525" w:rsidRPr="0000424E">
        <w:rPr>
          <w:sz w:val="20"/>
          <w:szCs w:val="20"/>
        </w:rPr>
        <w:t>.</w:t>
      </w:r>
    </w:p>
    <w:p w:rsidR="007D5A2E" w:rsidRPr="0000424E" w:rsidRDefault="00173DF0" w:rsidP="00304BFA">
      <w:pPr>
        <w:spacing w:before="100" w:beforeAutospacing="1" w:after="150" w:line="240" w:lineRule="atLeast"/>
        <w:jc w:val="both"/>
        <w:rPr>
          <w:spacing w:val="-9"/>
          <w:sz w:val="20"/>
          <w:szCs w:val="20"/>
        </w:rPr>
      </w:pPr>
      <w:r>
        <w:rPr>
          <w:b/>
          <w:bCs/>
          <w:sz w:val="20"/>
          <w:szCs w:val="20"/>
          <w:lang w:eastAsia="ru-RU"/>
        </w:rPr>
        <w:t>Продавец</w:t>
      </w:r>
      <w:r w:rsidR="00281525" w:rsidRPr="0000424E">
        <w:rPr>
          <w:b/>
          <w:bCs/>
          <w:sz w:val="20"/>
          <w:szCs w:val="20"/>
          <w:lang w:eastAsia="ru-RU"/>
        </w:rPr>
        <w:t>: </w:t>
      </w:r>
      <w:r w:rsidR="00A9528B" w:rsidRPr="0000424E">
        <w:rPr>
          <w:sz w:val="20"/>
          <w:szCs w:val="20"/>
        </w:rPr>
        <w:t xml:space="preserve">администрация </w:t>
      </w:r>
      <w:proofErr w:type="spellStart"/>
      <w:r>
        <w:rPr>
          <w:sz w:val="20"/>
          <w:szCs w:val="20"/>
        </w:rPr>
        <w:t>Кузё</w:t>
      </w:r>
      <w:r w:rsidR="004C667B">
        <w:rPr>
          <w:sz w:val="20"/>
          <w:szCs w:val="20"/>
        </w:rPr>
        <w:t>мкинского</w:t>
      </w:r>
      <w:proofErr w:type="spellEnd"/>
      <w:r w:rsidR="004C667B">
        <w:rPr>
          <w:sz w:val="20"/>
          <w:szCs w:val="20"/>
        </w:rPr>
        <w:t xml:space="preserve"> сельского поселения</w:t>
      </w:r>
      <w:r w:rsidR="004C667B" w:rsidRPr="0000424E">
        <w:rPr>
          <w:sz w:val="20"/>
          <w:szCs w:val="20"/>
        </w:rPr>
        <w:t xml:space="preserve"> </w:t>
      </w:r>
      <w:proofErr w:type="spellStart"/>
      <w:r w:rsidR="00A9528B" w:rsidRPr="0000424E">
        <w:rPr>
          <w:sz w:val="20"/>
          <w:szCs w:val="20"/>
        </w:rPr>
        <w:t>Кингисеппского</w:t>
      </w:r>
      <w:proofErr w:type="spellEnd"/>
      <w:r w:rsidR="00A9528B" w:rsidRPr="0000424E">
        <w:rPr>
          <w:sz w:val="20"/>
          <w:szCs w:val="20"/>
        </w:rPr>
        <w:t xml:space="preserve"> муниципального района Ленинградской области, адрес (место нахождения): 188475, Ленинградская область, </w:t>
      </w:r>
      <w:proofErr w:type="spellStart"/>
      <w:r w:rsidR="00A9528B" w:rsidRPr="0000424E">
        <w:rPr>
          <w:sz w:val="20"/>
          <w:szCs w:val="20"/>
        </w:rPr>
        <w:t>Кингисеппский</w:t>
      </w:r>
      <w:proofErr w:type="spellEnd"/>
      <w:r w:rsidR="00A9528B" w:rsidRPr="0000424E">
        <w:rPr>
          <w:sz w:val="20"/>
          <w:szCs w:val="20"/>
        </w:rPr>
        <w:t xml:space="preserve"> район,  д. Б. </w:t>
      </w:r>
      <w:proofErr w:type="spellStart"/>
      <w:r w:rsidR="00A9528B" w:rsidRPr="0000424E">
        <w:rPr>
          <w:sz w:val="20"/>
          <w:szCs w:val="20"/>
        </w:rPr>
        <w:t>Кузёмкино</w:t>
      </w:r>
      <w:proofErr w:type="spellEnd"/>
      <w:r w:rsidR="00A9528B" w:rsidRPr="0000424E">
        <w:rPr>
          <w:sz w:val="20"/>
          <w:szCs w:val="20"/>
        </w:rPr>
        <w:t xml:space="preserve">, </w:t>
      </w:r>
      <w:proofErr w:type="spellStart"/>
      <w:r w:rsidR="00A9528B" w:rsidRPr="0000424E">
        <w:rPr>
          <w:sz w:val="20"/>
          <w:szCs w:val="20"/>
        </w:rPr>
        <w:t>мкр</w:t>
      </w:r>
      <w:proofErr w:type="spellEnd"/>
      <w:r w:rsidR="00A9528B" w:rsidRPr="0000424E">
        <w:rPr>
          <w:sz w:val="20"/>
          <w:szCs w:val="20"/>
        </w:rPr>
        <w:t>. Центральный, д.18, контактный телефон: 8(81375)68-291</w:t>
      </w:r>
    </w:p>
    <w:p w:rsidR="00281525" w:rsidRPr="00173DF0" w:rsidRDefault="00281525" w:rsidP="00304BFA">
      <w:pPr>
        <w:spacing w:before="100" w:beforeAutospacing="1" w:after="150" w:line="240" w:lineRule="atLeast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 xml:space="preserve">Способ </w:t>
      </w:r>
      <w:r w:rsidR="00AF1D97" w:rsidRPr="0000424E">
        <w:rPr>
          <w:b/>
          <w:bCs/>
          <w:sz w:val="20"/>
          <w:szCs w:val="20"/>
          <w:lang w:eastAsia="ru-RU"/>
        </w:rPr>
        <w:t>продажи</w:t>
      </w:r>
      <w:r w:rsidRPr="0000424E">
        <w:rPr>
          <w:b/>
          <w:bCs/>
          <w:sz w:val="20"/>
          <w:szCs w:val="20"/>
          <w:lang w:eastAsia="ru-RU"/>
        </w:rPr>
        <w:t xml:space="preserve"> и форма подачи предложений о цене </w:t>
      </w:r>
      <w:r w:rsidR="00763BC7">
        <w:rPr>
          <w:b/>
          <w:bCs/>
          <w:sz w:val="20"/>
          <w:szCs w:val="20"/>
          <w:lang w:eastAsia="ru-RU"/>
        </w:rPr>
        <w:t xml:space="preserve">жилого дома с </w:t>
      </w:r>
      <w:r w:rsidR="002D6696" w:rsidRPr="0000424E">
        <w:rPr>
          <w:b/>
          <w:bCs/>
          <w:sz w:val="20"/>
          <w:szCs w:val="20"/>
          <w:lang w:eastAsia="ru-RU"/>
        </w:rPr>
        <w:t>земельн</w:t>
      </w:r>
      <w:r w:rsidR="00763BC7">
        <w:rPr>
          <w:b/>
          <w:bCs/>
          <w:sz w:val="20"/>
          <w:szCs w:val="20"/>
          <w:lang w:eastAsia="ru-RU"/>
        </w:rPr>
        <w:t>ым</w:t>
      </w:r>
      <w:r w:rsidR="002D6696" w:rsidRPr="0000424E">
        <w:rPr>
          <w:b/>
          <w:bCs/>
          <w:sz w:val="20"/>
          <w:szCs w:val="20"/>
          <w:lang w:eastAsia="ru-RU"/>
        </w:rPr>
        <w:t xml:space="preserve"> участк</w:t>
      </w:r>
      <w:r w:rsidR="00763BC7">
        <w:rPr>
          <w:b/>
          <w:bCs/>
          <w:sz w:val="20"/>
          <w:szCs w:val="20"/>
          <w:lang w:eastAsia="ru-RU"/>
        </w:rPr>
        <w:t>ом</w:t>
      </w:r>
      <w:r w:rsidRPr="0000424E">
        <w:rPr>
          <w:b/>
          <w:bCs/>
          <w:sz w:val="20"/>
          <w:szCs w:val="20"/>
          <w:lang w:eastAsia="ru-RU"/>
        </w:rPr>
        <w:t>: </w:t>
      </w:r>
      <w:r w:rsidR="00173DF0">
        <w:rPr>
          <w:b/>
          <w:bCs/>
          <w:sz w:val="20"/>
          <w:szCs w:val="20"/>
          <w:lang w:eastAsia="ru-RU"/>
        </w:rPr>
        <w:t xml:space="preserve"> </w:t>
      </w:r>
      <w:r w:rsidR="00173DF0" w:rsidRPr="00173DF0">
        <w:rPr>
          <w:bCs/>
          <w:sz w:val="20"/>
          <w:szCs w:val="20"/>
          <w:lang w:eastAsia="ru-RU"/>
        </w:rPr>
        <w:t>публичное предложение</w:t>
      </w:r>
    </w:p>
    <w:p w:rsidR="002D6696" w:rsidRPr="0000424E" w:rsidRDefault="002D6696" w:rsidP="00304BFA">
      <w:pPr>
        <w:spacing w:before="100" w:beforeAutospacing="1" w:after="150" w:line="240" w:lineRule="atLeast"/>
        <w:jc w:val="both"/>
        <w:rPr>
          <w:sz w:val="20"/>
          <w:szCs w:val="20"/>
          <w:lang w:eastAsia="ru-RU"/>
        </w:rPr>
      </w:pPr>
      <w:r w:rsidRPr="0000424E">
        <w:rPr>
          <w:b/>
          <w:sz w:val="20"/>
          <w:szCs w:val="20"/>
        </w:rPr>
        <w:t xml:space="preserve">Форма торгов </w:t>
      </w:r>
      <w:r w:rsidRPr="0000424E">
        <w:rPr>
          <w:sz w:val="20"/>
          <w:szCs w:val="20"/>
        </w:rPr>
        <w:t>– очная.</w:t>
      </w:r>
    </w:p>
    <w:p w:rsidR="00281525" w:rsidRPr="0000424E" w:rsidRDefault="00281525" w:rsidP="00304BFA">
      <w:pPr>
        <w:spacing w:before="100" w:beforeAutospacing="1" w:after="150" w:line="240" w:lineRule="atLeast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Место, сроки подачи (приема) заявок, определения участников и проведения аукциона:</w:t>
      </w:r>
    </w:p>
    <w:p w:rsidR="00281525" w:rsidRPr="0000424E" w:rsidRDefault="00281525" w:rsidP="00304BFA">
      <w:pPr>
        <w:spacing w:before="100" w:beforeAutospacing="1" w:after="150" w:line="240" w:lineRule="atLeast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 xml:space="preserve">- </w:t>
      </w:r>
      <w:r w:rsidR="002D6696" w:rsidRPr="0000424E">
        <w:rPr>
          <w:sz w:val="20"/>
          <w:szCs w:val="20"/>
        </w:rPr>
        <w:t xml:space="preserve">администрация </w:t>
      </w:r>
      <w:proofErr w:type="spellStart"/>
      <w:r w:rsidR="004C667B">
        <w:rPr>
          <w:sz w:val="20"/>
          <w:szCs w:val="20"/>
        </w:rPr>
        <w:t>Куземкинского</w:t>
      </w:r>
      <w:proofErr w:type="spellEnd"/>
      <w:r w:rsidR="004C667B">
        <w:rPr>
          <w:sz w:val="20"/>
          <w:szCs w:val="20"/>
        </w:rPr>
        <w:t xml:space="preserve"> сельского поселения</w:t>
      </w:r>
      <w:r w:rsidR="004C667B" w:rsidRPr="0000424E">
        <w:rPr>
          <w:sz w:val="20"/>
          <w:szCs w:val="20"/>
        </w:rPr>
        <w:t xml:space="preserve"> </w:t>
      </w:r>
      <w:proofErr w:type="spellStart"/>
      <w:r w:rsidR="002D6696" w:rsidRPr="0000424E">
        <w:rPr>
          <w:sz w:val="20"/>
          <w:szCs w:val="20"/>
        </w:rPr>
        <w:t>Кингисеппского</w:t>
      </w:r>
      <w:proofErr w:type="spellEnd"/>
      <w:r w:rsidR="002D6696" w:rsidRPr="0000424E">
        <w:rPr>
          <w:sz w:val="20"/>
          <w:szCs w:val="20"/>
        </w:rPr>
        <w:t xml:space="preserve"> муниципального района Ленинградской области, адрес (место нахождения): 188475, Ленинградская область, </w:t>
      </w:r>
      <w:proofErr w:type="spellStart"/>
      <w:r w:rsidR="002D6696" w:rsidRPr="0000424E">
        <w:rPr>
          <w:sz w:val="20"/>
          <w:szCs w:val="20"/>
        </w:rPr>
        <w:t>Кингисеппский</w:t>
      </w:r>
      <w:proofErr w:type="spellEnd"/>
      <w:r w:rsidR="002D6696" w:rsidRPr="0000424E">
        <w:rPr>
          <w:sz w:val="20"/>
          <w:szCs w:val="20"/>
        </w:rPr>
        <w:t xml:space="preserve"> район,  д. Б. </w:t>
      </w:r>
      <w:proofErr w:type="spellStart"/>
      <w:r w:rsidR="002D6696" w:rsidRPr="0000424E">
        <w:rPr>
          <w:sz w:val="20"/>
          <w:szCs w:val="20"/>
        </w:rPr>
        <w:t>Кузёмкино</w:t>
      </w:r>
      <w:proofErr w:type="spellEnd"/>
      <w:r w:rsidR="002D6696" w:rsidRPr="0000424E">
        <w:rPr>
          <w:sz w:val="20"/>
          <w:szCs w:val="20"/>
        </w:rPr>
        <w:t xml:space="preserve">, </w:t>
      </w:r>
      <w:proofErr w:type="spellStart"/>
      <w:r w:rsidR="002D6696" w:rsidRPr="0000424E">
        <w:rPr>
          <w:sz w:val="20"/>
          <w:szCs w:val="20"/>
        </w:rPr>
        <w:t>мкр</w:t>
      </w:r>
      <w:proofErr w:type="spellEnd"/>
      <w:r w:rsidR="002D6696" w:rsidRPr="0000424E">
        <w:rPr>
          <w:sz w:val="20"/>
          <w:szCs w:val="20"/>
        </w:rPr>
        <w:t>. Центральный, д.18, контактный телефон: 8(81375)68-291</w:t>
      </w:r>
    </w:p>
    <w:p w:rsidR="00281525" w:rsidRPr="0000424E" w:rsidRDefault="00281525" w:rsidP="00304BFA">
      <w:pPr>
        <w:spacing w:before="100" w:beforeAutospacing="1" w:after="150" w:line="240" w:lineRule="atLeast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и время начала подачи (приема) заявок: </w:t>
      </w:r>
      <w:r w:rsidR="005E16F4">
        <w:rPr>
          <w:b/>
          <w:sz w:val="20"/>
          <w:szCs w:val="20"/>
          <w:lang w:eastAsia="ru-RU"/>
        </w:rPr>
        <w:t>19.06</w:t>
      </w:r>
      <w:r w:rsidR="00DC705D" w:rsidRPr="0000424E">
        <w:rPr>
          <w:b/>
          <w:bCs/>
          <w:sz w:val="20"/>
          <w:szCs w:val="20"/>
          <w:lang w:eastAsia="ru-RU"/>
        </w:rPr>
        <w:t>.202</w:t>
      </w:r>
      <w:r w:rsidR="004C667B">
        <w:rPr>
          <w:b/>
          <w:bCs/>
          <w:sz w:val="20"/>
          <w:szCs w:val="20"/>
          <w:lang w:eastAsia="ru-RU"/>
        </w:rPr>
        <w:t>3</w:t>
      </w:r>
      <w:r w:rsidR="00DC705D"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 xml:space="preserve">в </w:t>
      </w:r>
      <w:r w:rsidR="00A9528B" w:rsidRPr="0000424E">
        <w:rPr>
          <w:sz w:val="20"/>
          <w:szCs w:val="20"/>
          <w:lang w:eastAsia="ru-RU"/>
        </w:rPr>
        <w:t>1</w:t>
      </w:r>
      <w:r w:rsidR="00173DF0">
        <w:rPr>
          <w:sz w:val="20"/>
          <w:szCs w:val="20"/>
          <w:lang w:eastAsia="ru-RU"/>
        </w:rPr>
        <w:t>0</w:t>
      </w:r>
      <w:r w:rsidRPr="0000424E">
        <w:rPr>
          <w:sz w:val="20"/>
          <w:szCs w:val="20"/>
          <w:lang w:eastAsia="ru-RU"/>
        </w:rPr>
        <w:t xml:space="preserve"> час. 00 мин. по местному времени. Подача заявок осуществляется </w:t>
      </w:r>
      <w:r w:rsidR="002D6696" w:rsidRPr="0000424E">
        <w:rPr>
          <w:sz w:val="20"/>
          <w:szCs w:val="20"/>
          <w:lang w:eastAsia="ru-RU"/>
        </w:rPr>
        <w:t>по рабочим дням с 10:00 до 12:30 и с 14:00 до 16:00</w:t>
      </w:r>
      <w:r w:rsidRPr="0000424E">
        <w:rPr>
          <w:sz w:val="20"/>
          <w:szCs w:val="20"/>
          <w:lang w:eastAsia="ru-RU"/>
        </w:rPr>
        <w:t>.</w:t>
      </w:r>
    </w:p>
    <w:p w:rsidR="00281525" w:rsidRPr="0000424E" w:rsidRDefault="00281525" w:rsidP="00304BFA">
      <w:pPr>
        <w:spacing w:before="100" w:beforeAutospacing="1" w:after="150" w:line="240" w:lineRule="atLeast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и время окончания подачи (приема) заявок: </w:t>
      </w:r>
      <w:r w:rsidR="005E16F4">
        <w:rPr>
          <w:b/>
          <w:bCs/>
          <w:sz w:val="20"/>
          <w:szCs w:val="20"/>
          <w:lang w:eastAsia="ru-RU"/>
        </w:rPr>
        <w:t>18.07</w:t>
      </w:r>
      <w:r w:rsidR="00DC705D" w:rsidRPr="0000424E">
        <w:rPr>
          <w:b/>
          <w:bCs/>
          <w:sz w:val="20"/>
          <w:szCs w:val="20"/>
          <w:lang w:eastAsia="ru-RU"/>
        </w:rPr>
        <w:t>.202</w:t>
      </w:r>
      <w:r w:rsidR="00F12DB2">
        <w:rPr>
          <w:b/>
          <w:bCs/>
          <w:sz w:val="20"/>
          <w:szCs w:val="20"/>
          <w:lang w:eastAsia="ru-RU"/>
        </w:rPr>
        <w:t>3</w:t>
      </w:r>
      <w:r w:rsidR="00DC705D"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>в 16 час. 00 мин. по местному времени.</w:t>
      </w:r>
    </w:p>
    <w:p w:rsidR="00281525" w:rsidRPr="00173DF0" w:rsidRDefault="00281525" w:rsidP="00304BFA">
      <w:pPr>
        <w:spacing w:before="100" w:beforeAutospacing="1" w:after="150" w:line="240" w:lineRule="atLeast"/>
        <w:jc w:val="both"/>
        <w:rPr>
          <w:b/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рассмотрения заявок: </w:t>
      </w:r>
      <w:r w:rsidR="005E16F4">
        <w:rPr>
          <w:b/>
          <w:sz w:val="20"/>
          <w:szCs w:val="20"/>
          <w:lang w:eastAsia="ru-RU"/>
        </w:rPr>
        <w:t>19</w:t>
      </w:r>
      <w:r w:rsidR="005E16F4">
        <w:rPr>
          <w:b/>
          <w:bCs/>
          <w:sz w:val="20"/>
          <w:szCs w:val="20"/>
          <w:lang w:eastAsia="ru-RU"/>
        </w:rPr>
        <w:t>.07</w:t>
      </w:r>
      <w:r w:rsidR="004C667B" w:rsidRPr="00173DF0">
        <w:rPr>
          <w:b/>
          <w:bCs/>
          <w:sz w:val="20"/>
          <w:szCs w:val="20"/>
          <w:lang w:eastAsia="ru-RU"/>
        </w:rPr>
        <w:t>.</w:t>
      </w:r>
      <w:r w:rsidR="00DC705D" w:rsidRPr="00173DF0">
        <w:rPr>
          <w:b/>
          <w:bCs/>
          <w:sz w:val="20"/>
          <w:szCs w:val="20"/>
          <w:lang w:eastAsia="ru-RU"/>
        </w:rPr>
        <w:t>202</w:t>
      </w:r>
      <w:r w:rsidR="004C667B" w:rsidRPr="00173DF0">
        <w:rPr>
          <w:b/>
          <w:bCs/>
          <w:sz w:val="20"/>
          <w:szCs w:val="20"/>
          <w:lang w:eastAsia="ru-RU"/>
        </w:rPr>
        <w:t>3</w:t>
      </w:r>
      <w:r w:rsidR="00DC705D" w:rsidRPr="00173DF0">
        <w:rPr>
          <w:b/>
          <w:sz w:val="20"/>
          <w:szCs w:val="20"/>
          <w:lang w:eastAsia="ru-RU"/>
        </w:rPr>
        <w:t> </w:t>
      </w:r>
      <w:r w:rsidRPr="00173DF0">
        <w:rPr>
          <w:b/>
          <w:sz w:val="20"/>
          <w:szCs w:val="20"/>
          <w:lang w:eastAsia="ru-RU"/>
        </w:rPr>
        <w:t>года.</w:t>
      </w:r>
    </w:p>
    <w:p w:rsidR="00281525" w:rsidRPr="0000424E" w:rsidRDefault="00281525" w:rsidP="00304BFA">
      <w:pPr>
        <w:spacing w:before="100" w:beforeAutospacing="1" w:after="150" w:line="240" w:lineRule="atLeast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 xml:space="preserve">- </w:t>
      </w:r>
      <w:r w:rsidR="00DD7901">
        <w:rPr>
          <w:sz w:val="20"/>
          <w:szCs w:val="20"/>
          <w:lang w:eastAsia="ru-RU"/>
        </w:rPr>
        <w:t>дата и время проведения торгов</w:t>
      </w:r>
      <w:r w:rsidRPr="0000424E">
        <w:rPr>
          <w:sz w:val="20"/>
          <w:szCs w:val="20"/>
          <w:lang w:eastAsia="ru-RU"/>
        </w:rPr>
        <w:t xml:space="preserve"> в </w:t>
      </w:r>
      <w:r w:rsidR="00100A0D">
        <w:rPr>
          <w:sz w:val="20"/>
          <w:szCs w:val="20"/>
          <w:lang w:eastAsia="ru-RU"/>
        </w:rPr>
        <w:t>очной</w:t>
      </w:r>
      <w:r w:rsidRPr="0000424E">
        <w:rPr>
          <w:sz w:val="20"/>
          <w:szCs w:val="20"/>
          <w:lang w:eastAsia="ru-RU"/>
        </w:rPr>
        <w:t xml:space="preserve"> форме: </w:t>
      </w:r>
      <w:r w:rsidR="005E16F4">
        <w:rPr>
          <w:b/>
          <w:sz w:val="20"/>
          <w:szCs w:val="20"/>
          <w:lang w:eastAsia="ru-RU"/>
        </w:rPr>
        <w:t>21</w:t>
      </w:r>
      <w:r w:rsidR="005E16F4">
        <w:rPr>
          <w:b/>
          <w:bCs/>
          <w:sz w:val="20"/>
          <w:szCs w:val="20"/>
          <w:lang w:eastAsia="ru-RU"/>
        </w:rPr>
        <w:t>.07</w:t>
      </w:r>
      <w:r w:rsidR="00DC705D" w:rsidRPr="00173DF0">
        <w:rPr>
          <w:b/>
          <w:bCs/>
          <w:sz w:val="20"/>
          <w:szCs w:val="20"/>
          <w:lang w:eastAsia="ru-RU"/>
        </w:rPr>
        <w:t>.202</w:t>
      </w:r>
      <w:r w:rsidR="004C667B" w:rsidRPr="00173DF0">
        <w:rPr>
          <w:b/>
          <w:bCs/>
          <w:sz w:val="20"/>
          <w:szCs w:val="20"/>
          <w:lang w:eastAsia="ru-RU"/>
        </w:rPr>
        <w:t>3</w:t>
      </w:r>
      <w:r w:rsidR="00DC705D" w:rsidRPr="00173DF0">
        <w:rPr>
          <w:b/>
          <w:bCs/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>в 1</w:t>
      </w:r>
      <w:r w:rsidR="001E6574" w:rsidRPr="0000424E">
        <w:rPr>
          <w:sz w:val="20"/>
          <w:szCs w:val="20"/>
          <w:lang w:eastAsia="ru-RU"/>
        </w:rPr>
        <w:t>1</w:t>
      </w:r>
      <w:r w:rsidRPr="0000424E">
        <w:rPr>
          <w:sz w:val="20"/>
          <w:szCs w:val="20"/>
          <w:lang w:eastAsia="ru-RU"/>
        </w:rPr>
        <w:t xml:space="preserve"> час. 00 мин. по местн</w:t>
      </w:r>
      <w:r w:rsidR="00A15473">
        <w:rPr>
          <w:sz w:val="20"/>
          <w:szCs w:val="20"/>
          <w:lang w:eastAsia="ru-RU"/>
        </w:rPr>
        <w:t xml:space="preserve">ому времени. Процедура продажи посредством публичного предложения </w:t>
      </w:r>
      <w:r w:rsidRPr="0000424E">
        <w:rPr>
          <w:sz w:val="20"/>
          <w:szCs w:val="20"/>
          <w:lang w:eastAsia="ru-RU"/>
        </w:rPr>
        <w:t>считается завершенной со времени подписания Продавц</w:t>
      </w:r>
      <w:r w:rsidR="00A15473">
        <w:rPr>
          <w:sz w:val="20"/>
          <w:szCs w:val="20"/>
          <w:lang w:eastAsia="ru-RU"/>
        </w:rPr>
        <w:t>ом протокола об итогах торгов.</w:t>
      </w:r>
    </w:p>
    <w:p w:rsidR="002D6696" w:rsidRPr="0000424E" w:rsidRDefault="002D6696" w:rsidP="00304BFA">
      <w:pPr>
        <w:pStyle w:val="af3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Порядок подачи заявки на участие в </w:t>
      </w:r>
      <w:r w:rsidR="00A154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тогах </w:t>
      </w:r>
    </w:p>
    <w:p w:rsidR="00DD7901" w:rsidRDefault="00FF67CE" w:rsidP="00304B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Количество</w:t>
      </w:r>
      <w:r w:rsidR="002361BC">
        <w:rPr>
          <w:sz w:val="20"/>
          <w:szCs w:val="20"/>
        </w:rPr>
        <w:t xml:space="preserve"> заявок, которые может подать один претендент не ограничено, при этом подача одним и тем же </w:t>
      </w:r>
      <w:r>
        <w:rPr>
          <w:sz w:val="20"/>
          <w:szCs w:val="20"/>
        </w:rPr>
        <w:t xml:space="preserve">претендентом заявок  на приобретение муниципального имущества с указанием одной и той же </w:t>
      </w:r>
      <w:r w:rsidR="002361BC">
        <w:rPr>
          <w:sz w:val="20"/>
          <w:szCs w:val="20"/>
        </w:rPr>
        <w:t>цены предложения покупки муниципального имущества не допускается.</w:t>
      </w:r>
      <w:r>
        <w:rPr>
          <w:sz w:val="20"/>
          <w:szCs w:val="20"/>
        </w:rPr>
        <w:t xml:space="preserve"> </w:t>
      </w:r>
    </w:p>
    <w:p w:rsidR="00DD7901" w:rsidRPr="00DE6BFE" w:rsidRDefault="00DD7901" w:rsidP="00304BFA">
      <w:pPr>
        <w:jc w:val="both"/>
        <w:rPr>
          <w:sz w:val="20"/>
          <w:szCs w:val="20"/>
        </w:rPr>
      </w:pPr>
      <w:r w:rsidRPr="00DE6BFE">
        <w:rPr>
          <w:sz w:val="20"/>
          <w:szCs w:val="20"/>
        </w:rPr>
        <w:t>Заявка подается продавцу по месту приема заявок, указанному в информационном сообщении.</w:t>
      </w:r>
    </w:p>
    <w:p w:rsidR="00DD7901" w:rsidRPr="00DE6BFE" w:rsidRDefault="00DD7901" w:rsidP="00304BFA">
      <w:pPr>
        <w:jc w:val="both"/>
        <w:rPr>
          <w:sz w:val="20"/>
          <w:szCs w:val="20"/>
        </w:rPr>
      </w:pPr>
      <w:r w:rsidRPr="00DE6BFE">
        <w:rPr>
          <w:sz w:val="20"/>
          <w:szCs w:val="20"/>
        </w:rPr>
        <w:t>По результатам рассмотрения заявки и прилагаемых к ней документов продавец регистрирует заявку либо отказывает в ее регистрации. При отказе в регистрации заявки продавец принимает и рассматривает заявку следующего по очереди претендента.</w:t>
      </w:r>
    </w:p>
    <w:p w:rsidR="00DD7901" w:rsidRPr="00DE6BFE" w:rsidRDefault="00DD7901" w:rsidP="00304BFA">
      <w:pPr>
        <w:jc w:val="both"/>
        <w:rPr>
          <w:sz w:val="20"/>
          <w:szCs w:val="20"/>
        </w:rPr>
      </w:pPr>
      <w:r w:rsidRPr="00DE6BFE">
        <w:rPr>
          <w:sz w:val="20"/>
          <w:szCs w:val="20"/>
        </w:rPr>
        <w:t>Продавец отказывает претенденту в рассмотрении заявки, если она подана по истечении срока приема заявок, указанного в информационном сообщении, о чем на экземпляре описи документов, остающемся у претендента, делается соответствующая запись.</w:t>
      </w:r>
    </w:p>
    <w:p w:rsidR="00DD7901" w:rsidRPr="00DE6BFE" w:rsidRDefault="00DD7901" w:rsidP="00304BFA">
      <w:pPr>
        <w:jc w:val="both"/>
        <w:rPr>
          <w:sz w:val="20"/>
          <w:szCs w:val="20"/>
        </w:rPr>
      </w:pPr>
      <w:r w:rsidRPr="00DE6BFE">
        <w:rPr>
          <w:sz w:val="20"/>
          <w:szCs w:val="20"/>
        </w:rPr>
        <w:t xml:space="preserve">Продавец вправе отказаться от продажи посредством публичного предложения муниципального имущества не </w:t>
      </w:r>
      <w:proofErr w:type="gramStart"/>
      <w:r w:rsidRPr="00DE6BFE">
        <w:rPr>
          <w:sz w:val="20"/>
          <w:szCs w:val="20"/>
        </w:rPr>
        <w:t>позднее</w:t>
      </w:r>
      <w:proofErr w:type="gramEnd"/>
      <w:r w:rsidRPr="00DE6BFE">
        <w:rPr>
          <w:sz w:val="20"/>
          <w:szCs w:val="20"/>
        </w:rPr>
        <w:t xml:space="preserve"> чем за пять дней до даты окончания срока подачи заявок. Извещение об отказе от проведения торгов размещается </w:t>
      </w:r>
      <w:proofErr w:type="gramStart"/>
      <w:r w:rsidRPr="00DE6BFE">
        <w:rPr>
          <w:sz w:val="20"/>
          <w:szCs w:val="20"/>
        </w:rPr>
        <w:t>на официальном сайте Продавца в течение одного дня с даты принятия решения об отказе от проведения</w:t>
      </w:r>
      <w:proofErr w:type="gramEnd"/>
      <w:r w:rsidRPr="00DE6BFE">
        <w:rPr>
          <w:sz w:val="20"/>
          <w:szCs w:val="20"/>
        </w:rPr>
        <w:t xml:space="preserve">. В течение двух рабочих дней </w:t>
      </w:r>
      <w:proofErr w:type="gramStart"/>
      <w:r w:rsidRPr="00DE6BFE">
        <w:rPr>
          <w:sz w:val="20"/>
          <w:szCs w:val="20"/>
        </w:rPr>
        <w:t>с даты принятия</w:t>
      </w:r>
      <w:proofErr w:type="gramEnd"/>
      <w:r w:rsidRPr="00DE6BFE">
        <w:rPr>
          <w:sz w:val="20"/>
          <w:szCs w:val="20"/>
        </w:rPr>
        <w:t xml:space="preserve"> указанн</w:t>
      </w:r>
      <w:r>
        <w:rPr>
          <w:sz w:val="20"/>
          <w:szCs w:val="20"/>
        </w:rPr>
        <w:t xml:space="preserve">ого решения организатор торгов </w:t>
      </w:r>
      <w:r w:rsidRPr="00DE6BFE">
        <w:rPr>
          <w:sz w:val="20"/>
          <w:szCs w:val="20"/>
        </w:rPr>
        <w:t xml:space="preserve"> направляет соответствующие уведомления всем заявителям. В случае если установлено требование о внесении задатка, Продавец возвращает заявителям задаток в течение пяти рабочих дней </w:t>
      </w:r>
      <w:proofErr w:type="gramStart"/>
      <w:r w:rsidRPr="00DE6BFE">
        <w:rPr>
          <w:sz w:val="20"/>
          <w:szCs w:val="20"/>
        </w:rPr>
        <w:t>с даты принятия</w:t>
      </w:r>
      <w:proofErr w:type="gramEnd"/>
      <w:r w:rsidRPr="00DE6BFE">
        <w:rPr>
          <w:sz w:val="20"/>
          <w:szCs w:val="20"/>
        </w:rPr>
        <w:t xml:space="preserve"> решения об отказе от продажи посредством публичного предложения муниципального имущества.</w:t>
      </w:r>
    </w:p>
    <w:p w:rsidR="00DD7901" w:rsidRDefault="00DD7901" w:rsidP="00304BFA">
      <w:pPr>
        <w:tabs>
          <w:tab w:val="left" w:pos="993"/>
        </w:tabs>
        <w:jc w:val="both"/>
        <w:rPr>
          <w:sz w:val="20"/>
          <w:szCs w:val="20"/>
        </w:rPr>
      </w:pPr>
    </w:p>
    <w:p w:rsidR="007C41A2" w:rsidRPr="0000424E" w:rsidRDefault="007C41A2" w:rsidP="002D6696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2D6696" w:rsidRPr="0000424E" w:rsidRDefault="002D6696" w:rsidP="00304BFA">
      <w:pPr>
        <w:pStyle w:val="af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Перечень документов, необходимых для приобретения имущества </w:t>
      </w:r>
      <w:r w:rsidR="00DD7901">
        <w:rPr>
          <w:rFonts w:ascii="Times New Roman" w:hAnsi="Times New Roman" w:cs="Times New Roman"/>
          <w:b/>
          <w:color w:val="auto"/>
          <w:sz w:val="20"/>
          <w:szCs w:val="20"/>
        </w:rPr>
        <w:t>посредством публичного предложения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lastRenderedPageBreak/>
        <w:t xml:space="preserve">Заявка подается по утвержденной продавцом форме </w:t>
      </w:r>
      <w:r w:rsidRPr="0000424E">
        <w:rPr>
          <w:bCs/>
          <w:sz w:val="20"/>
          <w:szCs w:val="20"/>
        </w:rPr>
        <w:t>согласно приложению</w:t>
      </w:r>
      <w:r w:rsidRPr="0000424E">
        <w:rPr>
          <w:sz w:val="20"/>
          <w:szCs w:val="20"/>
        </w:rPr>
        <w:t>. Одновременно с подачей заявки претенденты прилагают следующие  документы:</w:t>
      </w:r>
    </w:p>
    <w:p w:rsidR="002D6696" w:rsidRPr="00874373" w:rsidRDefault="002D6696" w:rsidP="00874373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u w:val="single"/>
        </w:rPr>
      </w:pPr>
      <w:r w:rsidRPr="00874373">
        <w:rPr>
          <w:sz w:val="20"/>
          <w:u w:val="single"/>
        </w:rPr>
        <w:t>- юридические лица: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заверенные копии учредительных документов;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6696" w:rsidRPr="00874373" w:rsidRDefault="00F905A5" w:rsidP="00874373">
      <w:pPr>
        <w:pStyle w:val="af2"/>
        <w:numPr>
          <w:ilvl w:val="0"/>
          <w:numId w:val="5"/>
        </w:numPr>
        <w:tabs>
          <w:tab w:val="left" w:pos="4575"/>
        </w:tabs>
        <w:autoSpaceDE w:val="0"/>
        <w:autoSpaceDN w:val="0"/>
        <w:adjustRightInd w:val="0"/>
        <w:jc w:val="both"/>
        <w:outlineLvl w:val="1"/>
        <w:rPr>
          <w:sz w:val="20"/>
          <w:u w:val="single"/>
        </w:rPr>
      </w:pPr>
      <w:r>
        <w:rPr>
          <w:sz w:val="20"/>
          <w:u w:val="single"/>
        </w:rPr>
        <w:t>- физические лица:</w:t>
      </w:r>
    </w:p>
    <w:p w:rsidR="002D6696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копии всех листов документа, удостоверяющего личность.</w:t>
      </w:r>
    </w:p>
    <w:p w:rsidR="00874373" w:rsidRPr="00874373" w:rsidRDefault="00874373" w:rsidP="00874373">
      <w:pPr>
        <w:pStyle w:val="af2"/>
        <w:numPr>
          <w:ilvl w:val="0"/>
          <w:numId w:val="5"/>
        </w:numPr>
        <w:jc w:val="both"/>
        <w:rPr>
          <w:sz w:val="20"/>
        </w:rPr>
      </w:pPr>
      <w:r w:rsidRPr="00874373">
        <w:rPr>
          <w:sz w:val="20"/>
        </w:rPr>
        <w:t xml:space="preserve">документы, </w:t>
      </w:r>
      <w:r>
        <w:rPr>
          <w:sz w:val="20"/>
        </w:rPr>
        <w:t>подтверждающие внесение задатка.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0"/>
        </w:rPr>
      </w:pPr>
      <w:r w:rsidRPr="0000424E">
        <w:rPr>
          <w:sz w:val="20"/>
          <w:szCs w:val="20"/>
        </w:rPr>
        <w:t>В случае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</w:r>
    </w:p>
    <w:p w:rsidR="002D6696" w:rsidRPr="0000424E" w:rsidRDefault="002D6696" w:rsidP="0000424E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center"/>
        <w:rPr>
          <w:sz w:val="20"/>
          <w:szCs w:val="20"/>
        </w:rPr>
      </w:pPr>
      <w:r w:rsidRPr="0000424E">
        <w:rPr>
          <w:b/>
          <w:sz w:val="20"/>
          <w:szCs w:val="20"/>
        </w:rPr>
        <w:t>Ограничения участия отдельных категорий физических и юридических лиц в приватизации имущества.</w:t>
      </w:r>
    </w:p>
    <w:p w:rsidR="002D6696" w:rsidRPr="0000424E" w:rsidRDefault="002D6696" w:rsidP="00304BF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424E">
        <w:rPr>
          <w:sz w:val="20"/>
          <w:szCs w:val="20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D6696" w:rsidRPr="0000424E" w:rsidRDefault="002D6696" w:rsidP="00304B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424E">
        <w:rPr>
          <w:sz w:val="20"/>
          <w:szCs w:val="20"/>
        </w:rPr>
        <w:t>- государственных и муниципальных унитарных предприятий, государственных и муниципальных учреждений;</w:t>
      </w:r>
    </w:p>
    <w:p w:rsidR="002D6696" w:rsidRPr="0000424E" w:rsidRDefault="002D6696" w:rsidP="00304B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424E">
        <w:rPr>
          <w:sz w:val="20"/>
          <w:szCs w:val="20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2D6696" w:rsidRPr="0000424E" w:rsidRDefault="002D6696" w:rsidP="00304BFA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0424E">
        <w:rPr>
          <w:sz w:val="20"/>
          <w:szCs w:val="20"/>
        </w:rPr>
        <w:t>офшорные</w:t>
      </w:r>
      <w:proofErr w:type="spellEnd"/>
      <w:r w:rsidRPr="0000424E">
        <w:rPr>
          <w:sz w:val="20"/>
          <w:szCs w:val="20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0424E">
        <w:rPr>
          <w:sz w:val="20"/>
          <w:szCs w:val="20"/>
        </w:rPr>
        <w:t>выгодоприобретателях</w:t>
      </w:r>
      <w:proofErr w:type="spellEnd"/>
      <w:r w:rsidRPr="0000424E">
        <w:rPr>
          <w:sz w:val="20"/>
          <w:szCs w:val="20"/>
        </w:rPr>
        <w:t xml:space="preserve">, </w:t>
      </w:r>
      <w:proofErr w:type="spellStart"/>
      <w:r w:rsidRPr="0000424E">
        <w:rPr>
          <w:sz w:val="20"/>
          <w:szCs w:val="20"/>
        </w:rPr>
        <w:t>бенефициарных</w:t>
      </w:r>
      <w:proofErr w:type="spellEnd"/>
      <w:r w:rsidRPr="0000424E">
        <w:rPr>
          <w:sz w:val="20"/>
          <w:szCs w:val="2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0424E">
        <w:rPr>
          <w:sz w:val="20"/>
          <w:szCs w:val="20"/>
        </w:rPr>
        <w:t xml:space="preserve"> Федерации.</w:t>
      </w:r>
    </w:p>
    <w:p w:rsidR="002D6696" w:rsidRPr="0000424E" w:rsidRDefault="002D6696" w:rsidP="00304BFA">
      <w:pPr>
        <w:pStyle w:val="32"/>
        <w:numPr>
          <w:ilvl w:val="0"/>
          <w:numId w:val="3"/>
        </w:numPr>
        <w:tabs>
          <w:tab w:val="left" w:pos="-720"/>
          <w:tab w:val="left" w:pos="-540"/>
        </w:tabs>
        <w:spacing w:after="0"/>
        <w:ind w:left="0" w:firstLine="0"/>
        <w:jc w:val="center"/>
        <w:rPr>
          <w:rFonts w:eastAsia="Calibri"/>
          <w:b/>
          <w:bCs/>
          <w:sz w:val="20"/>
          <w:szCs w:val="20"/>
        </w:rPr>
      </w:pPr>
      <w:r w:rsidRPr="0000424E">
        <w:rPr>
          <w:rFonts w:eastAsia="Calibri"/>
          <w:b/>
          <w:bCs/>
          <w:sz w:val="20"/>
          <w:szCs w:val="20"/>
        </w:rPr>
        <w:t>Порядок и срок отзыва заявок.</w:t>
      </w:r>
    </w:p>
    <w:p w:rsidR="002D6696" w:rsidRPr="0000424E" w:rsidRDefault="00304BFA" w:rsidP="00304BFA">
      <w:pPr>
        <w:pStyle w:val="32"/>
        <w:tabs>
          <w:tab w:val="left" w:pos="-720"/>
          <w:tab w:val="left" w:pos="-540"/>
        </w:tabs>
        <w:spacing w:after="0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ab/>
      </w:r>
      <w:r w:rsidR="002D6696" w:rsidRPr="0000424E">
        <w:rPr>
          <w:rFonts w:eastAsia="Calibri"/>
          <w:bCs/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заявки.</w:t>
      </w:r>
    </w:p>
    <w:p w:rsidR="002D6696" w:rsidRPr="0000424E" w:rsidRDefault="002D6696" w:rsidP="00304BFA">
      <w:pPr>
        <w:pStyle w:val="32"/>
        <w:numPr>
          <w:ilvl w:val="0"/>
          <w:numId w:val="3"/>
        </w:numPr>
        <w:tabs>
          <w:tab w:val="left" w:pos="-720"/>
          <w:tab w:val="left" w:pos="-540"/>
        </w:tabs>
        <w:spacing w:after="0"/>
        <w:ind w:left="0" w:firstLine="0"/>
        <w:jc w:val="center"/>
        <w:rPr>
          <w:rFonts w:eastAsia="Calibri"/>
          <w:bCs/>
          <w:sz w:val="20"/>
          <w:szCs w:val="20"/>
        </w:rPr>
      </w:pPr>
      <w:r w:rsidRPr="0000424E">
        <w:rPr>
          <w:b/>
          <w:sz w:val="20"/>
          <w:szCs w:val="20"/>
        </w:rPr>
        <w:t>Порядок внесения задатка.</w:t>
      </w:r>
    </w:p>
    <w:p w:rsidR="002D6696" w:rsidRPr="0000424E" w:rsidRDefault="002D6696" w:rsidP="00304BFA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00424E">
        <w:rPr>
          <w:sz w:val="20"/>
          <w:szCs w:val="20"/>
        </w:rPr>
        <w:t xml:space="preserve">Для участия в торгах в срок не позднее </w:t>
      </w:r>
      <w:r w:rsidR="00DD7901">
        <w:rPr>
          <w:b/>
          <w:bCs/>
          <w:sz w:val="20"/>
          <w:szCs w:val="20"/>
        </w:rPr>
        <w:t>1</w:t>
      </w:r>
      <w:r w:rsidR="005E16F4">
        <w:rPr>
          <w:b/>
          <w:bCs/>
          <w:sz w:val="20"/>
          <w:szCs w:val="20"/>
        </w:rPr>
        <w:t>7</w:t>
      </w:r>
      <w:r w:rsidR="002A2A45">
        <w:rPr>
          <w:b/>
          <w:bCs/>
          <w:sz w:val="20"/>
          <w:szCs w:val="20"/>
        </w:rPr>
        <w:t>.0</w:t>
      </w:r>
      <w:r w:rsidR="005E16F4">
        <w:rPr>
          <w:b/>
          <w:bCs/>
          <w:sz w:val="20"/>
          <w:szCs w:val="20"/>
        </w:rPr>
        <w:t>7</w:t>
      </w:r>
      <w:r w:rsidRPr="0000424E">
        <w:rPr>
          <w:b/>
          <w:bCs/>
          <w:sz w:val="20"/>
          <w:szCs w:val="20"/>
        </w:rPr>
        <w:t>.202</w:t>
      </w:r>
      <w:r w:rsidR="002A2A45">
        <w:rPr>
          <w:b/>
          <w:bCs/>
          <w:sz w:val="20"/>
          <w:szCs w:val="20"/>
        </w:rPr>
        <w:t>3</w:t>
      </w:r>
      <w:r w:rsidRPr="0000424E">
        <w:rPr>
          <w:b/>
          <w:bCs/>
          <w:sz w:val="20"/>
          <w:szCs w:val="20"/>
        </w:rPr>
        <w:t xml:space="preserve"> г. </w:t>
      </w:r>
      <w:r w:rsidRPr="0000424E">
        <w:rPr>
          <w:sz w:val="20"/>
          <w:szCs w:val="20"/>
        </w:rPr>
        <w:t xml:space="preserve">претендент вносит задаток на банковские реквизиты: </w:t>
      </w:r>
    </w:p>
    <w:p w:rsidR="002D6696" w:rsidRPr="0000424E" w:rsidRDefault="002D6696" w:rsidP="00304BFA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Администра</w:t>
      </w:r>
      <w:r w:rsidR="00304BFA">
        <w:rPr>
          <w:sz w:val="20"/>
          <w:szCs w:val="20"/>
        </w:rPr>
        <w:t xml:space="preserve">ция </w:t>
      </w:r>
      <w:proofErr w:type="spellStart"/>
      <w:r w:rsidR="00304BFA">
        <w:rPr>
          <w:sz w:val="20"/>
          <w:szCs w:val="20"/>
        </w:rPr>
        <w:t>Кузёмкинского</w:t>
      </w:r>
      <w:proofErr w:type="spellEnd"/>
      <w:r w:rsidR="00304BFA">
        <w:rPr>
          <w:sz w:val="20"/>
          <w:szCs w:val="20"/>
        </w:rPr>
        <w:t xml:space="preserve"> сельского поселения</w:t>
      </w:r>
      <w:r w:rsidRPr="0000424E">
        <w:rPr>
          <w:sz w:val="20"/>
          <w:szCs w:val="20"/>
        </w:rPr>
        <w:t xml:space="preserve"> Ленинградской области</w:t>
      </w:r>
    </w:p>
    <w:p w:rsidR="002D6696" w:rsidRPr="0000424E" w:rsidRDefault="002D6696" w:rsidP="00304BFA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 xml:space="preserve">Адрес: 188475, Ленинградская область, </w:t>
      </w:r>
      <w:proofErr w:type="spellStart"/>
      <w:r w:rsidRPr="0000424E">
        <w:rPr>
          <w:sz w:val="20"/>
          <w:szCs w:val="20"/>
        </w:rPr>
        <w:t>Кингисеппский</w:t>
      </w:r>
      <w:proofErr w:type="spellEnd"/>
      <w:r w:rsidRPr="0000424E">
        <w:rPr>
          <w:sz w:val="20"/>
          <w:szCs w:val="20"/>
        </w:rPr>
        <w:t xml:space="preserve"> район, д. Большое </w:t>
      </w:r>
      <w:proofErr w:type="spellStart"/>
      <w:r w:rsidRPr="0000424E">
        <w:rPr>
          <w:sz w:val="20"/>
          <w:szCs w:val="20"/>
        </w:rPr>
        <w:t>Кузёмкино</w:t>
      </w:r>
      <w:proofErr w:type="spellEnd"/>
      <w:r w:rsidRPr="0000424E">
        <w:rPr>
          <w:sz w:val="20"/>
          <w:szCs w:val="20"/>
        </w:rPr>
        <w:t xml:space="preserve">, </w:t>
      </w:r>
      <w:proofErr w:type="spellStart"/>
      <w:r w:rsidRPr="0000424E">
        <w:rPr>
          <w:sz w:val="20"/>
          <w:szCs w:val="20"/>
        </w:rPr>
        <w:t>мкр</w:t>
      </w:r>
      <w:proofErr w:type="gramStart"/>
      <w:r w:rsidRPr="0000424E">
        <w:rPr>
          <w:sz w:val="20"/>
          <w:szCs w:val="20"/>
        </w:rPr>
        <w:t>.Ц</w:t>
      </w:r>
      <w:proofErr w:type="gramEnd"/>
      <w:r w:rsidRPr="0000424E">
        <w:rPr>
          <w:sz w:val="20"/>
          <w:szCs w:val="20"/>
        </w:rPr>
        <w:t>ентральный</w:t>
      </w:r>
      <w:proofErr w:type="spellEnd"/>
      <w:r w:rsidRPr="0000424E">
        <w:rPr>
          <w:sz w:val="20"/>
          <w:szCs w:val="20"/>
        </w:rPr>
        <w:t>, 18</w:t>
      </w:r>
    </w:p>
    <w:p w:rsidR="005E16F4" w:rsidRPr="005E16F4" w:rsidRDefault="005E16F4" w:rsidP="005E16F4">
      <w:pPr>
        <w:pStyle w:val="af4"/>
        <w:rPr>
          <w:sz w:val="20"/>
          <w:szCs w:val="20"/>
        </w:rPr>
      </w:pPr>
      <w:r w:rsidRPr="005E16F4">
        <w:rPr>
          <w:sz w:val="20"/>
          <w:szCs w:val="20"/>
        </w:rPr>
        <w:t>ИНН  4707023306  КПП 470701001</w:t>
      </w:r>
    </w:p>
    <w:p w:rsidR="005E16F4" w:rsidRPr="005E16F4" w:rsidRDefault="005E16F4" w:rsidP="005E16F4">
      <w:pPr>
        <w:pStyle w:val="af4"/>
        <w:rPr>
          <w:sz w:val="20"/>
          <w:szCs w:val="20"/>
        </w:rPr>
      </w:pPr>
      <w:r w:rsidRPr="005E16F4">
        <w:rPr>
          <w:sz w:val="20"/>
          <w:szCs w:val="20"/>
        </w:rPr>
        <w:t>ОКТМО 41621432</w:t>
      </w:r>
    </w:p>
    <w:p w:rsidR="005E16F4" w:rsidRPr="005E16F4" w:rsidRDefault="005E16F4" w:rsidP="005E16F4">
      <w:pPr>
        <w:pStyle w:val="af4"/>
        <w:rPr>
          <w:sz w:val="20"/>
          <w:szCs w:val="20"/>
        </w:rPr>
      </w:pPr>
      <w:r w:rsidRPr="005E16F4">
        <w:rPr>
          <w:sz w:val="20"/>
          <w:szCs w:val="20"/>
        </w:rPr>
        <w:t>ОКПО 04183827</w:t>
      </w:r>
    </w:p>
    <w:p w:rsidR="005E16F4" w:rsidRPr="005E16F4" w:rsidRDefault="005E16F4" w:rsidP="005E16F4">
      <w:pPr>
        <w:pStyle w:val="af4"/>
        <w:rPr>
          <w:sz w:val="20"/>
          <w:szCs w:val="20"/>
        </w:rPr>
      </w:pPr>
      <w:r w:rsidRPr="005E16F4">
        <w:rPr>
          <w:sz w:val="20"/>
          <w:szCs w:val="20"/>
        </w:rPr>
        <w:t>ОГРН 1054700340342</w:t>
      </w:r>
    </w:p>
    <w:p w:rsidR="005E16F4" w:rsidRPr="005E16F4" w:rsidRDefault="005E16F4" w:rsidP="005E16F4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5E16F4">
        <w:rPr>
          <w:rFonts w:eastAsia="Calibri"/>
          <w:color w:val="000000"/>
          <w:sz w:val="20"/>
          <w:szCs w:val="20"/>
        </w:rPr>
        <w:t>Единый казначейский счет: 40102810745370000098</w:t>
      </w:r>
    </w:p>
    <w:p w:rsidR="005E16F4" w:rsidRPr="005E16F4" w:rsidRDefault="005E16F4" w:rsidP="005E16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E16F4">
        <w:rPr>
          <w:rFonts w:eastAsia="Calibri"/>
          <w:color w:val="000000"/>
          <w:sz w:val="20"/>
          <w:szCs w:val="20"/>
        </w:rPr>
        <w:t xml:space="preserve">Единый счет бюджета: </w:t>
      </w:r>
      <w:r w:rsidRPr="005E16F4">
        <w:rPr>
          <w:sz w:val="20"/>
          <w:szCs w:val="20"/>
        </w:rPr>
        <w:t>03232643416214324500</w:t>
      </w:r>
    </w:p>
    <w:p w:rsidR="005E16F4" w:rsidRPr="005E16F4" w:rsidRDefault="005E16F4" w:rsidP="005E16F4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proofErr w:type="gramStart"/>
      <w:r w:rsidRPr="005E16F4">
        <w:rPr>
          <w:sz w:val="20"/>
          <w:szCs w:val="20"/>
        </w:rPr>
        <w:t>л</w:t>
      </w:r>
      <w:proofErr w:type="gramEnd"/>
      <w:r w:rsidRPr="005E16F4">
        <w:rPr>
          <w:sz w:val="20"/>
          <w:szCs w:val="20"/>
        </w:rPr>
        <w:t>/</w:t>
      </w:r>
      <w:proofErr w:type="spellStart"/>
      <w:r w:rsidRPr="005E16F4">
        <w:rPr>
          <w:sz w:val="20"/>
          <w:szCs w:val="20"/>
        </w:rPr>
        <w:t>сч</w:t>
      </w:r>
      <w:proofErr w:type="spellEnd"/>
      <w:r w:rsidRPr="005E16F4">
        <w:rPr>
          <w:sz w:val="20"/>
          <w:szCs w:val="20"/>
        </w:rPr>
        <w:t xml:space="preserve"> 05453001870</w:t>
      </w:r>
      <w:bookmarkStart w:id="2" w:name="_GoBack"/>
      <w:bookmarkEnd w:id="2"/>
    </w:p>
    <w:p w:rsidR="005E16F4" w:rsidRPr="005E16F4" w:rsidRDefault="005E16F4" w:rsidP="005E16F4">
      <w:pPr>
        <w:pStyle w:val="af4"/>
        <w:rPr>
          <w:sz w:val="20"/>
          <w:szCs w:val="20"/>
        </w:rPr>
      </w:pPr>
      <w:r w:rsidRPr="005E16F4">
        <w:rPr>
          <w:sz w:val="20"/>
          <w:szCs w:val="20"/>
        </w:rPr>
        <w:t>БИК 044030098</w:t>
      </w:r>
    </w:p>
    <w:p w:rsidR="005E16F4" w:rsidRPr="005E16F4" w:rsidRDefault="005E16F4" w:rsidP="005E16F4">
      <w:pPr>
        <w:pStyle w:val="af4"/>
        <w:rPr>
          <w:sz w:val="20"/>
          <w:szCs w:val="20"/>
        </w:rPr>
      </w:pPr>
      <w:r w:rsidRPr="005E16F4">
        <w:rPr>
          <w:sz w:val="20"/>
          <w:szCs w:val="20"/>
        </w:rPr>
        <w:t>СЕВЕРО-ЗАПАДНОЕ ГУ БАНКА РОССИИ//УФК по Ленинградской области,  г</w:t>
      </w:r>
      <w:proofErr w:type="gramStart"/>
      <w:r w:rsidRPr="005E16F4">
        <w:rPr>
          <w:sz w:val="20"/>
          <w:szCs w:val="20"/>
        </w:rPr>
        <w:t>.С</w:t>
      </w:r>
      <w:proofErr w:type="gramEnd"/>
      <w:r w:rsidRPr="005E16F4">
        <w:rPr>
          <w:sz w:val="20"/>
          <w:szCs w:val="20"/>
        </w:rPr>
        <w:t>анкт-Петербург</w:t>
      </w:r>
    </w:p>
    <w:p w:rsidR="00304BFA" w:rsidRPr="00304BFA" w:rsidRDefault="0090456B" w:rsidP="00304BFA">
      <w:pPr>
        <w:pStyle w:val="a9"/>
        <w:spacing w:line="240" w:lineRule="atLeast"/>
        <w:ind w:left="0"/>
        <w:rPr>
          <w:sz w:val="20"/>
          <w:szCs w:val="20"/>
          <w:lang w:eastAsia="ru-RU"/>
        </w:rPr>
      </w:pPr>
      <w:r w:rsidRPr="0000424E">
        <w:rPr>
          <w:sz w:val="20"/>
          <w:szCs w:val="20"/>
        </w:rPr>
        <w:t>Назначение платежа - Перечисление денежных сре</w:t>
      </w:r>
      <w:proofErr w:type="gramStart"/>
      <w:r w:rsidRPr="0000424E">
        <w:rPr>
          <w:sz w:val="20"/>
          <w:szCs w:val="20"/>
        </w:rPr>
        <w:t>дств в к</w:t>
      </w:r>
      <w:proofErr w:type="gramEnd"/>
      <w:r w:rsidRPr="0000424E">
        <w:rPr>
          <w:sz w:val="20"/>
          <w:szCs w:val="20"/>
        </w:rPr>
        <w:t>ачестве задатка</w:t>
      </w:r>
      <w:r w:rsidR="00304BFA" w:rsidRPr="006B73F0">
        <w:rPr>
          <w:lang w:eastAsia="ru-RU"/>
        </w:rPr>
        <w:t xml:space="preserve"> </w:t>
      </w:r>
      <w:r w:rsidR="00304BFA" w:rsidRPr="006B73F0">
        <w:rPr>
          <w:shd w:val="clear" w:color="auto" w:fill="FFFFFF"/>
        </w:rPr>
        <w:t xml:space="preserve"> </w:t>
      </w:r>
      <w:r w:rsidR="00304BFA" w:rsidRPr="00304BFA">
        <w:rPr>
          <w:sz w:val="20"/>
          <w:szCs w:val="20"/>
          <w:shd w:val="clear" w:color="auto" w:fill="FFFFFF"/>
        </w:rPr>
        <w:t>для участия в приобретении муниципального имущества</w:t>
      </w:r>
      <w:r w:rsidR="00304BFA" w:rsidRPr="00304BFA">
        <w:rPr>
          <w:sz w:val="20"/>
          <w:szCs w:val="20"/>
          <w:lang w:eastAsia="ru-RU"/>
        </w:rPr>
        <w:t xml:space="preserve"> </w:t>
      </w:r>
      <w:r w:rsidR="00304BFA" w:rsidRPr="00304BFA">
        <w:rPr>
          <w:sz w:val="20"/>
          <w:szCs w:val="20"/>
          <w:shd w:val="clear" w:color="auto" w:fill="FFFFFF"/>
        </w:rPr>
        <w:t xml:space="preserve">посредством публичного предложения </w:t>
      </w:r>
      <w:r w:rsidR="00304BFA" w:rsidRPr="00304BFA">
        <w:rPr>
          <w:sz w:val="20"/>
          <w:szCs w:val="20"/>
          <w:lang w:eastAsia="ru-RU"/>
        </w:rPr>
        <w:t>(дата продажи, номер лота) (ИНН плательщика).</w:t>
      </w:r>
    </w:p>
    <w:p w:rsidR="0090456B" w:rsidRPr="0000424E" w:rsidRDefault="0090456B" w:rsidP="00304BFA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</w:p>
    <w:p w:rsidR="002D6696" w:rsidRPr="0000424E" w:rsidRDefault="002D6696" w:rsidP="00304BFA">
      <w:pPr>
        <w:pStyle w:val="a5"/>
        <w:tabs>
          <w:tab w:val="left" w:pos="993"/>
        </w:tabs>
        <w:rPr>
          <w:sz w:val="20"/>
          <w:szCs w:val="20"/>
        </w:rPr>
      </w:pPr>
      <w:r w:rsidRPr="0000424E">
        <w:rPr>
          <w:sz w:val="20"/>
          <w:szCs w:val="20"/>
        </w:rPr>
        <w:t xml:space="preserve"> В соответствии со статьей 437 Гражданского кодекса Российской Федерации настоящее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D6696" w:rsidRPr="0000424E" w:rsidRDefault="002D6696" w:rsidP="00304BFA">
      <w:pPr>
        <w:pStyle w:val="32"/>
        <w:numPr>
          <w:ilvl w:val="0"/>
          <w:numId w:val="3"/>
        </w:numPr>
        <w:tabs>
          <w:tab w:val="left" w:pos="-720"/>
          <w:tab w:val="left" w:pos="-540"/>
        </w:tabs>
        <w:spacing w:after="0"/>
        <w:ind w:left="0" w:firstLine="0"/>
        <w:jc w:val="center"/>
        <w:rPr>
          <w:rFonts w:eastAsia="Calibri"/>
          <w:bCs/>
          <w:sz w:val="20"/>
          <w:szCs w:val="20"/>
        </w:rPr>
      </w:pPr>
      <w:r w:rsidRPr="0000424E">
        <w:rPr>
          <w:b/>
          <w:sz w:val="20"/>
          <w:szCs w:val="20"/>
        </w:rPr>
        <w:t>Сроки возврата задатка.</w:t>
      </w:r>
    </w:p>
    <w:p w:rsidR="00304BFA" w:rsidRPr="00304BFA" w:rsidRDefault="00304BFA" w:rsidP="00304BFA">
      <w:pPr>
        <w:pStyle w:val="af2"/>
        <w:ind w:left="0" w:firstLine="708"/>
        <w:jc w:val="both"/>
        <w:rPr>
          <w:sz w:val="20"/>
        </w:rPr>
      </w:pPr>
      <w:r w:rsidRPr="00304BFA">
        <w:rPr>
          <w:sz w:val="20"/>
        </w:rPr>
        <w:t>Суммы внесённых заявителями задатков возвращаются всем Заявителям, за исключением Победителя торгов, в течени</w:t>
      </w:r>
      <w:proofErr w:type="gramStart"/>
      <w:r w:rsidRPr="00304BFA">
        <w:rPr>
          <w:sz w:val="20"/>
        </w:rPr>
        <w:t>и</w:t>
      </w:r>
      <w:proofErr w:type="gramEnd"/>
      <w:r w:rsidRPr="00304BFA">
        <w:rPr>
          <w:sz w:val="20"/>
        </w:rPr>
        <w:t xml:space="preserve"> пяти рабочих дней, со дня подписания протокола о результатах проведения торгов. В случае отсутствия реквизитов для возврата задатка, задаток возвращается по заявлению Заявителя.</w:t>
      </w:r>
    </w:p>
    <w:p w:rsidR="00304BFA" w:rsidRPr="00304BFA" w:rsidRDefault="00304BFA" w:rsidP="00304BFA">
      <w:pPr>
        <w:pStyle w:val="af2"/>
        <w:ind w:left="1069"/>
        <w:jc w:val="both"/>
        <w:rPr>
          <w:sz w:val="20"/>
        </w:rPr>
      </w:pPr>
    </w:p>
    <w:p w:rsidR="002D6696" w:rsidRPr="0000424E" w:rsidRDefault="002D6696" w:rsidP="00304BFA">
      <w:pPr>
        <w:pStyle w:val="a5"/>
        <w:tabs>
          <w:tab w:val="left" w:pos="993"/>
        </w:tabs>
        <w:rPr>
          <w:sz w:val="20"/>
          <w:szCs w:val="20"/>
        </w:rPr>
      </w:pPr>
      <w:r w:rsidRPr="0000424E">
        <w:rPr>
          <w:sz w:val="20"/>
          <w:szCs w:val="20"/>
        </w:rPr>
        <w:lastRenderedPageBreak/>
        <w:t xml:space="preserve">Внесенный победителем продажи задаток засчитывается в счет оплаты приобретаемого </w:t>
      </w:r>
      <w:r w:rsidR="009B45A6">
        <w:rPr>
          <w:sz w:val="20"/>
          <w:szCs w:val="20"/>
        </w:rPr>
        <w:t>земельного участка</w:t>
      </w:r>
      <w:r w:rsidRPr="0000424E">
        <w:rPr>
          <w:sz w:val="20"/>
          <w:szCs w:val="20"/>
        </w:rPr>
        <w:t>.</w:t>
      </w:r>
    </w:p>
    <w:p w:rsidR="002D6696" w:rsidRPr="0000424E" w:rsidRDefault="002D6696" w:rsidP="00304BFA">
      <w:pPr>
        <w:pStyle w:val="a5"/>
        <w:tabs>
          <w:tab w:val="left" w:pos="993"/>
        </w:tabs>
        <w:rPr>
          <w:sz w:val="20"/>
          <w:szCs w:val="20"/>
        </w:rPr>
      </w:pPr>
      <w:r w:rsidRPr="0000424E">
        <w:rPr>
          <w:sz w:val="20"/>
          <w:szCs w:val="20"/>
        </w:rPr>
        <w:t xml:space="preserve">При уклонении или отказе победителя </w:t>
      </w:r>
      <w:r w:rsidR="00304BFA">
        <w:rPr>
          <w:sz w:val="20"/>
          <w:szCs w:val="20"/>
        </w:rPr>
        <w:t xml:space="preserve">продажи </w:t>
      </w:r>
      <w:r w:rsidR="002361BC">
        <w:rPr>
          <w:sz w:val="20"/>
          <w:szCs w:val="20"/>
        </w:rPr>
        <w:t>посредством</w:t>
      </w:r>
      <w:r w:rsidR="00304BFA">
        <w:rPr>
          <w:sz w:val="20"/>
          <w:szCs w:val="20"/>
        </w:rPr>
        <w:t xml:space="preserve"> публичного предложения </w:t>
      </w:r>
      <w:r w:rsidRPr="0000424E">
        <w:rPr>
          <w:sz w:val="20"/>
          <w:szCs w:val="20"/>
        </w:rPr>
        <w:t xml:space="preserve">от заключения в установленный срок договора </w:t>
      </w:r>
      <w:r w:rsidR="00304BFA">
        <w:rPr>
          <w:sz w:val="20"/>
          <w:szCs w:val="20"/>
        </w:rPr>
        <w:t xml:space="preserve">купли-продажи имущества он утрачивает право на заключение указанного договора </w:t>
      </w:r>
      <w:r w:rsidR="002361BC">
        <w:rPr>
          <w:sz w:val="20"/>
          <w:szCs w:val="20"/>
        </w:rPr>
        <w:t xml:space="preserve">и </w:t>
      </w:r>
      <w:r w:rsidRPr="0000424E">
        <w:rPr>
          <w:sz w:val="20"/>
          <w:szCs w:val="20"/>
        </w:rPr>
        <w:t xml:space="preserve"> задаток ему не возвращается.</w:t>
      </w:r>
    </w:p>
    <w:p w:rsidR="002734E0" w:rsidRPr="004E1B07" w:rsidRDefault="002D6696" w:rsidP="004E1B07">
      <w:pPr>
        <w:pStyle w:val="a5"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after="0"/>
        <w:ind w:left="0" w:firstLine="0"/>
        <w:jc w:val="center"/>
        <w:rPr>
          <w:sz w:val="20"/>
          <w:szCs w:val="20"/>
        </w:rPr>
      </w:pPr>
      <w:r w:rsidRPr="0000424E">
        <w:rPr>
          <w:b/>
          <w:sz w:val="20"/>
          <w:szCs w:val="20"/>
        </w:rPr>
        <w:t>Правила (порядок) определения</w:t>
      </w:r>
      <w:r w:rsidR="00285C5E">
        <w:rPr>
          <w:b/>
          <w:sz w:val="20"/>
          <w:szCs w:val="20"/>
        </w:rPr>
        <w:t xml:space="preserve"> </w:t>
      </w:r>
      <w:r w:rsidR="0099720C">
        <w:rPr>
          <w:b/>
          <w:sz w:val="20"/>
          <w:szCs w:val="20"/>
        </w:rPr>
        <w:t>претендентов</w:t>
      </w:r>
    </w:p>
    <w:p w:rsidR="004E1B07" w:rsidRPr="00DE6BFE" w:rsidRDefault="004E1B07" w:rsidP="0099720C">
      <w:pPr>
        <w:pStyle w:val="210"/>
        <w:spacing w:line="200" w:lineRule="atLeast"/>
        <w:ind w:firstLine="708"/>
        <w:rPr>
          <w:sz w:val="20"/>
          <w:szCs w:val="20"/>
        </w:rPr>
      </w:pPr>
      <w:r w:rsidRPr="00DE6BFE">
        <w:rPr>
          <w:sz w:val="20"/>
          <w:szCs w:val="20"/>
        </w:rPr>
        <w:t xml:space="preserve">Особенностью заключения договора купли-продажи муниципального имущества посредством публичного предложения является то, что договор заключается с тем лицом, которое в течение месяца </w:t>
      </w:r>
      <w:proofErr w:type="gramStart"/>
      <w:r w:rsidRPr="00DE6BFE">
        <w:rPr>
          <w:sz w:val="20"/>
          <w:szCs w:val="20"/>
        </w:rPr>
        <w:t>с даты опубликования</w:t>
      </w:r>
      <w:proofErr w:type="gramEnd"/>
      <w:r w:rsidRPr="00DE6BFE">
        <w:rPr>
          <w:sz w:val="20"/>
          <w:szCs w:val="20"/>
        </w:rPr>
        <w:t xml:space="preserve"> сообщения о продаже муниципального имущества посредством публичного предложения предложит цену за муниципальное имущество не ниже первоначальной </w:t>
      </w:r>
      <w:r>
        <w:rPr>
          <w:sz w:val="20"/>
          <w:szCs w:val="20"/>
        </w:rPr>
        <w:t>цены</w:t>
      </w:r>
      <w:r w:rsidRPr="00DE6BFE">
        <w:rPr>
          <w:sz w:val="20"/>
          <w:szCs w:val="20"/>
        </w:rPr>
        <w:t>, указанной в информационном сообщении.</w:t>
      </w:r>
    </w:p>
    <w:p w:rsidR="004E1B07" w:rsidRPr="00DE6BFE" w:rsidRDefault="004E1B07" w:rsidP="004E1B07">
      <w:pPr>
        <w:pStyle w:val="210"/>
        <w:spacing w:line="200" w:lineRule="atLeast"/>
        <w:rPr>
          <w:sz w:val="20"/>
          <w:szCs w:val="20"/>
        </w:rPr>
      </w:pPr>
      <w:r w:rsidRPr="00DE6BFE">
        <w:rPr>
          <w:sz w:val="20"/>
          <w:szCs w:val="20"/>
        </w:rPr>
        <w:t>Право приобретения имущества принадлежит претенденту, который первым подал в установленный срок заявку на покупку имущества по цене первоначального предложения.</w:t>
      </w:r>
    </w:p>
    <w:p w:rsidR="004E1B07" w:rsidRDefault="004E1B07" w:rsidP="004E1B07">
      <w:pPr>
        <w:pStyle w:val="210"/>
        <w:widowControl w:val="0"/>
        <w:tabs>
          <w:tab w:val="left" w:pos="640"/>
        </w:tabs>
        <w:spacing w:line="200" w:lineRule="atLeast"/>
      </w:pPr>
      <w:r w:rsidRPr="00DE6BFE">
        <w:rPr>
          <w:sz w:val="20"/>
          <w:szCs w:val="20"/>
        </w:rPr>
        <w:tab/>
        <w:t>Если при продаже публичным предложением два или более участника предложат одинаковую цену, то победителем признается тот, кто первый подал заявку.</w:t>
      </w:r>
    </w:p>
    <w:p w:rsidR="004E1B07" w:rsidRPr="004E1B07" w:rsidRDefault="0099720C" w:rsidP="004E1B07">
      <w:pPr>
        <w:pStyle w:val="210"/>
        <w:widowControl w:val="0"/>
        <w:tabs>
          <w:tab w:val="left" w:pos="640"/>
        </w:tabs>
        <w:spacing w:line="200" w:lineRule="atLeast"/>
      </w:pPr>
      <w:r>
        <w:rPr>
          <w:sz w:val="20"/>
          <w:szCs w:val="20"/>
        </w:rPr>
        <w:tab/>
      </w:r>
      <w:r w:rsidR="004E1B07" w:rsidRPr="00DE6BFE">
        <w:rPr>
          <w:sz w:val="20"/>
          <w:szCs w:val="20"/>
        </w:rPr>
        <w:t>Торги проводятся путем повышения начальной цены продажи на величину, равную шага аукциона.</w:t>
      </w:r>
    </w:p>
    <w:p w:rsidR="004E1B07" w:rsidRPr="00DE6BFE" w:rsidRDefault="004E1B07" w:rsidP="004E1B07">
      <w:pPr>
        <w:pStyle w:val="210"/>
        <w:spacing w:line="200" w:lineRule="atLeast"/>
        <w:rPr>
          <w:sz w:val="20"/>
          <w:szCs w:val="20"/>
        </w:rPr>
      </w:pPr>
      <w:r w:rsidRPr="00DE6BFE">
        <w:rPr>
          <w:sz w:val="20"/>
          <w:szCs w:val="20"/>
        </w:rPr>
        <w:t>Шаг аукциона составляет 5% (Пять процентов) от цены лота в соответствующем периоде.</w:t>
      </w:r>
    </w:p>
    <w:p w:rsidR="004E1B07" w:rsidRPr="00DE6BFE" w:rsidRDefault="004E1B07" w:rsidP="0099720C">
      <w:pPr>
        <w:pStyle w:val="210"/>
        <w:spacing w:line="200" w:lineRule="atLeast"/>
        <w:ind w:firstLine="708"/>
        <w:rPr>
          <w:sz w:val="20"/>
          <w:szCs w:val="20"/>
        </w:rPr>
      </w:pPr>
      <w:r w:rsidRPr="00DE6BFE">
        <w:rPr>
          <w:sz w:val="20"/>
          <w:szCs w:val="20"/>
        </w:rPr>
        <w:t>Договор купли-продажи имущества заключается с лицом, предложившим максимальную цену за имущество.</w:t>
      </w:r>
    </w:p>
    <w:p w:rsidR="004E1B07" w:rsidRPr="00DE6BFE" w:rsidRDefault="004E1B07" w:rsidP="004E1B07">
      <w:pPr>
        <w:pStyle w:val="210"/>
        <w:spacing w:line="200" w:lineRule="atLeast"/>
        <w:rPr>
          <w:sz w:val="20"/>
          <w:szCs w:val="20"/>
        </w:rPr>
      </w:pPr>
      <w:r w:rsidRPr="00DE6BFE">
        <w:rPr>
          <w:sz w:val="20"/>
          <w:szCs w:val="20"/>
        </w:rPr>
        <w:t>Предложения участников торгов о цене имущества публикуются на официальном сайте Продавца в день регистрации заявки с указанием даты поступления заявки и суммы предложения.</w:t>
      </w:r>
    </w:p>
    <w:p w:rsidR="004E1B07" w:rsidRPr="00F07D86" w:rsidRDefault="004E1B07" w:rsidP="004E1B07">
      <w:pPr>
        <w:pStyle w:val="a5"/>
        <w:tabs>
          <w:tab w:val="left" w:pos="993"/>
        </w:tabs>
        <w:jc w:val="both"/>
        <w:rPr>
          <w:sz w:val="20"/>
          <w:szCs w:val="20"/>
          <w:highlight w:val="yellow"/>
        </w:rPr>
      </w:pPr>
    </w:p>
    <w:p w:rsidR="004E1B07" w:rsidRPr="0000424E" w:rsidRDefault="004E1B07" w:rsidP="004E1B07">
      <w:pPr>
        <w:pStyle w:val="a5"/>
        <w:tabs>
          <w:tab w:val="left" w:pos="0"/>
          <w:tab w:val="left" w:pos="993"/>
        </w:tabs>
        <w:suppressAutoHyphens w:val="0"/>
        <w:spacing w:after="0"/>
        <w:jc w:val="both"/>
        <w:rPr>
          <w:sz w:val="20"/>
          <w:szCs w:val="20"/>
        </w:rPr>
      </w:pPr>
    </w:p>
    <w:p w:rsidR="002D6696" w:rsidRPr="0000424E" w:rsidRDefault="002D6696" w:rsidP="004E1B07">
      <w:pPr>
        <w:pStyle w:val="a5"/>
        <w:numPr>
          <w:ilvl w:val="0"/>
          <w:numId w:val="3"/>
        </w:numPr>
        <w:tabs>
          <w:tab w:val="left" w:pos="993"/>
        </w:tabs>
        <w:suppressAutoHyphens w:val="0"/>
        <w:spacing w:after="0"/>
        <w:ind w:left="0" w:firstLine="0"/>
        <w:jc w:val="center"/>
        <w:rPr>
          <w:b/>
          <w:sz w:val="20"/>
          <w:szCs w:val="20"/>
        </w:rPr>
      </w:pPr>
      <w:r w:rsidRPr="0000424E">
        <w:rPr>
          <w:b/>
          <w:sz w:val="20"/>
          <w:szCs w:val="20"/>
        </w:rPr>
        <w:t>Срок заключения и порядок оплаты договора купли-продажи.</w:t>
      </w:r>
    </w:p>
    <w:p w:rsidR="004E1B07" w:rsidRDefault="004E1B07" w:rsidP="004E1B07">
      <w:pPr>
        <w:pStyle w:val="a5"/>
        <w:spacing w:after="0"/>
        <w:ind w:left="1069"/>
        <w:rPr>
          <w:b/>
          <w:sz w:val="20"/>
          <w:szCs w:val="20"/>
        </w:rPr>
      </w:pPr>
      <w:r>
        <w:rPr>
          <w:b/>
          <w:sz w:val="20"/>
          <w:szCs w:val="20"/>
        </w:rPr>
        <w:t>Срок заключения и порядок оплаты договора купли-продажи.</w:t>
      </w:r>
    </w:p>
    <w:p w:rsidR="004E1B07" w:rsidRDefault="004E1B07" w:rsidP="004E1B07">
      <w:pPr>
        <w:pStyle w:val="a5"/>
        <w:spacing w:after="0"/>
        <w:ind w:left="1069"/>
        <w:rPr>
          <w:b/>
          <w:sz w:val="20"/>
          <w:szCs w:val="20"/>
        </w:rPr>
      </w:pPr>
    </w:p>
    <w:p w:rsidR="004E1B07" w:rsidRPr="00DE6BFE" w:rsidRDefault="004E1B07" w:rsidP="004E1B07">
      <w:pPr>
        <w:pStyle w:val="210"/>
        <w:spacing w:line="200" w:lineRule="atLeast"/>
        <w:ind w:firstLine="708"/>
        <w:rPr>
          <w:sz w:val="20"/>
          <w:szCs w:val="20"/>
        </w:rPr>
      </w:pPr>
      <w:r w:rsidRPr="00DE6BFE">
        <w:rPr>
          <w:sz w:val="20"/>
          <w:szCs w:val="20"/>
        </w:rPr>
        <w:t xml:space="preserve">В течение двух рабочих дней </w:t>
      </w:r>
      <w:proofErr w:type="gramStart"/>
      <w:r w:rsidRPr="00DE6BFE">
        <w:rPr>
          <w:sz w:val="20"/>
          <w:szCs w:val="20"/>
        </w:rPr>
        <w:t>с даты подписания</w:t>
      </w:r>
      <w:proofErr w:type="gramEnd"/>
      <w:r w:rsidRPr="00DE6BFE">
        <w:rPr>
          <w:sz w:val="20"/>
          <w:szCs w:val="20"/>
        </w:rPr>
        <w:t xml:space="preserve"> протокола о результатах проведения торгов, организатор торгов направляет Победителю торгов (Единственному участнику) копии этого протокола. В течение пяти дней, </w:t>
      </w:r>
      <w:proofErr w:type="gramStart"/>
      <w:r w:rsidRPr="00DE6BFE">
        <w:rPr>
          <w:sz w:val="20"/>
          <w:szCs w:val="20"/>
        </w:rPr>
        <w:t>с даты подписания</w:t>
      </w:r>
      <w:proofErr w:type="gramEnd"/>
      <w:r w:rsidRPr="00DE6BFE">
        <w:rPr>
          <w:sz w:val="20"/>
          <w:szCs w:val="20"/>
        </w:rPr>
        <w:t xml:space="preserve"> этого протокола, Продавец направляет Победителю Торгов (Единственному участнику) предложение заключить договор купли-продажи по цене продажи, с приложением проекта данного договора в соответствии с представленным победителем торгов предложением о цене лота.</w:t>
      </w:r>
    </w:p>
    <w:p w:rsidR="004E1B07" w:rsidRPr="00DE6BFE" w:rsidRDefault="004E1B07" w:rsidP="004E1B07">
      <w:pPr>
        <w:pStyle w:val="210"/>
        <w:spacing w:line="200" w:lineRule="atLeast"/>
        <w:ind w:firstLine="708"/>
        <w:rPr>
          <w:sz w:val="20"/>
          <w:szCs w:val="20"/>
        </w:rPr>
      </w:pPr>
      <w:proofErr w:type="gramStart"/>
      <w:r w:rsidRPr="00DE6BFE">
        <w:rPr>
          <w:sz w:val="20"/>
          <w:szCs w:val="20"/>
        </w:rPr>
        <w:t>В случае отказа или уклонения Победителя торгов от подписания договора купли-продажи в течение 5 (пяти) дней со дня получения предложения Продавца о заключении такого договора, внесенный задаток ему не возвращается, и продавец вправе предложить заключить договор купли-продажи Участнику торгов, предложившему наиболее высокую цену муниципального имущества по сравнению с ценой, предложенной другими Участниками торгов, за исключением Победителя торгов.</w:t>
      </w:r>
      <w:proofErr w:type="gramEnd"/>
      <w:r w:rsidRPr="00DE6BFE">
        <w:rPr>
          <w:sz w:val="20"/>
          <w:szCs w:val="20"/>
        </w:rPr>
        <w:t xml:space="preserve"> В случае отсутствия других участников, Организатор торгов должен организовать торги по цене следующего этапа публичного предложения.</w:t>
      </w:r>
    </w:p>
    <w:p w:rsidR="004E1B07" w:rsidRPr="00DE6BFE" w:rsidRDefault="004E1B07" w:rsidP="004E1B07">
      <w:pPr>
        <w:pStyle w:val="210"/>
        <w:spacing w:line="200" w:lineRule="atLeast"/>
        <w:rPr>
          <w:sz w:val="20"/>
          <w:szCs w:val="20"/>
        </w:rPr>
      </w:pPr>
      <w:r w:rsidRPr="00DE6BFE">
        <w:rPr>
          <w:sz w:val="20"/>
          <w:szCs w:val="20"/>
        </w:rPr>
        <w:t>При продаже муниципального имущества оплата в соответствии с договором купли-продажи должна быть осуществлена Покупателем в течение 5 (пяти) дней со дня подписания этого договора. Задаток, внесенный Покупателем на счёт Продавца, засчитывается в сумму продажной цены муниципального имущества и признается первоначальным платежом.</w:t>
      </w:r>
    </w:p>
    <w:p w:rsidR="004E1B07" w:rsidRPr="00DE6BFE" w:rsidRDefault="004E1B07" w:rsidP="00311D1A">
      <w:pPr>
        <w:pStyle w:val="210"/>
        <w:spacing w:line="200" w:lineRule="atLeast"/>
        <w:ind w:firstLine="708"/>
        <w:rPr>
          <w:sz w:val="20"/>
          <w:szCs w:val="20"/>
        </w:rPr>
      </w:pPr>
      <w:r w:rsidRPr="00DE6BFE">
        <w:rPr>
          <w:sz w:val="20"/>
          <w:szCs w:val="20"/>
        </w:rPr>
        <w:t>Моментом внесения платежа является поступление средств на счет Продавца.</w:t>
      </w:r>
    </w:p>
    <w:p w:rsidR="004E1B07" w:rsidRPr="00DE6BFE" w:rsidRDefault="004E1B07" w:rsidP="004E1B07">
      <w:pPr>
        <w:pStyle w:val="210"/>
        <w:spacing w:line="200" w:lineRule="atLeast"/>
        <w:rPr>
          <w:sz w:val="20"/>
          <w:szCs w:val="20"/>
        </w:rPr>
      </w:pPr>
      <w:r w:rsidRPr="00DE6BFE">
        <w:rPr>
          <w:sz w:val="20"/>
          <w:szCs w:val="20"/>
        </w:rPr>
        <w:t>Просрочка исполнения обязательств по оплате муниципального имущества не допускается. В случае просрочки исполнения обязательства Покупателя по перечислению платежа более пяти дней, договор купли-продажи считается расторгнутым, все обязательства сторон по договору прекращаются. В случае расторжения договора Продавец вправе предложить, заключить договор купли-продажи Участнику, предложившему наиболее высокую цену муниципального имущества по сравнению с ценой, предложенной другими Участниками торгов, либо Продавец должен организовать торги по цене следующего этапа публичного предложения.</w:t>
      </w:r>
    </w:p>
    <w:p w:rsidR="004E1B07" w:rsidRPr="00DE6BFE" w:rsidRDefault="004E1B07" w:rsidP="00311D1A">
      <w:pPr>
        <w:pStyle w:val="210"/>
        <w:spacing w:line="200" w:lineRule="atLeast"/>
        <w:ind w:firstLine="708"/>
        <w:rPr>
          <w:sz w:val="20"/>
          <w:szCs w:val="20"/>
        </w:rPr>
      </w:pPr>
      <w:r w:rsidRPr="00DE6BFE">
        <w:rPr>
          <w:sz w:val="20"/>
          <w:szCs w:val="20"/>
        </w:rPr>
        <w:t>Передача муниципального имущества Продавцом и принятие его Покупателем осуществляются по передаточному акту, подписываемому сторонами.</w:t>
      </w:r>
    </w:p>
    <w:p w:rsidR="004E1B07" w:rsidRDefault="004E1B07" w:rsidP="004E1B07">
      <w:pPr>
        <w:pStyle w:val="a5"/>
        <w:tabs>
          <w:tab w:val="left" w:pos="993"/>
        </w:tabs>
        <w:ind w:left="1069"/>
        <w:rPr>
          <w:sz w:val="20"/>
          <w:szCs w:val="20"/>
        </w:rPr>
      </w:pPr>
    </w:p>
    <w:p w:rsidR="002D6696" w:rsidRPr="0000424E" w:rsidRDefault="002D6696" w:rsidP="00304BFA">
      <w:pPr>
        <w:pStyle w:val="a5"/>
        <w:numPr>
          <w:ilvl w:val="0"/>
          <w:numId w:val="3"/>
        </w:numPr>
        <w:tabs>
          <w:tab w:val="left" w:pos="993"/>
        </w:tabs>
        <w:suppressAutoHyphens w:val="0"/>
        <w:spacing w:after="0"/>
        <w:ind w:firstLine="0"/>
        <w:jc w:val="center"/>
        <w:rPr>
          <w:sz w:val="20"/>
          <w:szCs w:val="20"/>
        </w:rPr>
      </w:pPr>
      <w:r w:rsidRPr="0000424E">
        <w:rPr>
          <w:b/>
          <w:sz w:val="20"/>
          <w:szCs w:val="20"/>
        </w:rPr>
        <w:t>Информация о предыдущих торгах.</w:t>
      </w:r>
    </w:p>
    <w:p w:rsidR="002D6696" w:rsidRDefault="004E1B07" w:rsidP="00304BFA">
      <w:pPr>
        <w:pStyle w:val="a5"/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1. Открытый аукцион  </w:t>
      </w:r>
      <w:r w:rsidR="00311D1A">
        <w:rPr>
          <w:sz w:val="20"/>
          <w:szCs w:val="20"/>
        </w:rPr>
        <w:t>(прием заявок с 09.03.23 по 07.04.2023,11.04.23 признан несостоявшимся)</w:t>
      </w:r>
    </w:p>
    <w:p w:rsidR="005E16F4" w:rsidRPr="0000424E" w:rsidRDefault="005E16F4" w:rsidP="00304BFA">
      <w:pPr>
        <w:pStyle w:val="a5"/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2. Продажа посредством публичного предложения (прием заявок с 12.05.2023 по</w:t>
      </w:r>
      <w:r w:rsidR="00CB447A">
        <w:rPr>
          <w:sz w:val="20"/>
          <w:szCs w:val="20"/>
        </w:rPr>
        <w:t xml:space="preserve"> 13.06.2023, 14.06.2023 признан</w:t>
      </w:r>
      <w:r>
        <w:rPr>
          <w:sz w:val="20"/>
          <w:szCs w:val="20"/>
        </w:rPr>
        <w:t xml:space="preserve">а не </w:t>
      </w:r>
      <w:r w:rsidR="00CB447A">
        <w:rPr>
          <w:sz w:val="20"/>
          <w:szCs w:val="20"/>
        </w:rPr>
        <w:t>состоявшейся</w:t>
      </w:r>
      <w:r>
        <w:rPr>
          <w:sz w:val="20"/>
          <w:szCs w:val="20"/>
        </w:rPr>
        <w:t>)</w:t>
      </w:r>
    </w:p>
    <w:p w:rsidR="002D6696" w:rsidRPr="0000424E" w:rsidRDefault="0000424E" w:rsidP="00304BFA">
      <w:pPr>
        <w:pStyle w:val="af3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Сведения о выставляемом на </w:t>
      </w:r>
      <w:r w:rsidR="00311D1A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продажу жилого дома с </w:t>
      </w:r>
      <w:r w:rsidRPr="0000424E">
        <w:rPr>
          <w:rFonts w:ascii="Times New Roman" w:hAnsi="Times New Roman" w:cs="Times New Roman"/>
          <w:color w:val="auto"/>
          <w:sz w:val="20"/>
          <w:szCs w:val="20"/>
          <w:lang w:eastAsia="ru-RU"/>
        </w:rPr>
        <w:t> </w:t>
      </w:r>
      <w:r w:rsidR="00311D1A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>земельны</w:t>
      </w:r>
      <w:r w:rsidRPr="0000424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м </w:t>
      </w:r>
      <w:r w:rsidR="00311D1A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>участком</w:t>
      </w:r>
      <w:proofErr w:type="gramStart"/>
      <w:r w:rsidR="00311D1A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 </w:t>
      </w:r>
      <w:r w:rsidR="002D6696" w:rsidRPr="0000424E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proofErr w:type="gramEnd"/>
    </w:p>
    <w:p w:rsidR="002D6696" w:rsidRPr="0000424E" w:rsidRDefault="002D6696" w:rsidP="00304BFA">
      <w:pPr>
        <w:contextualSpacing/>
        <w:jc w:val="both"/>
        <w:rPr>
          <w:bCs/>
          <w:sz w:val="20"/>
          <w:szCs w:val="20"/>
        </w:rPr>
      </w:pPr>
      <w:r w:rsidRPr="0000424E">
        <w:rPr>
          <w:b/>
          <w:bCs/>
          <w:sz w:val="20"/>
          <w:szCs w:val="20"/>
          <w:u w:val="single"/>
          <w:lang w:eastAsia="ru-RU"/>
        </w:rPr>
        <w:t>Лот 1.</w:t>
      </w:r>
      <w:r w:rsidRPr="0000424E">
        <w:rPr>
          <w:b/>
          <w:bCs/>
          <w:sz w:val="20"/>
          <w:szCs w:val="20"/>
          <w:lang w:eastAsia="ru-RU"/>
        </w:rPr>
        <w:t> </w:t>
      </w:r>
      <w:r w:rsidR="00763BC7" w:rsidRPr="00763BC7">
        <w:rPr>
          <w:b/>
          <w:bCs/>
          <w:sz w:val="20"/>
          <w:szCs w:val="20"/>
          <w:u w:val="single"/>
          <w:lang w:eastAsia="ru-RU"/>
        </w:rPr>
        <w:t>Ж</w:t>
      </w:r>
      <w:r w:rsidR="00763BC7" w:rsidRPr="00763BC7">
        <w:rPr>
          <w:b/>
          <w:sz w:val="20"/>
          <w:szCs w:val="20"/>
          <w:u w:val="single"/>
        </w:rPr>
        <w:t>илой дом с земельным участком</w:t>
      </w:r>
      <w:r w:rsidRPr="0000424E">
        <w:rPr>
          <w:sz w:val="20"/>
          <w:szCs w:val="20"/>
          <w:u w:val="single"/>
        </w:rPr>
        <w:t>,</w:t>
      </w:r>
      <w:r w:rsidR="002A2A45">
        <w:rPr>
          <w:sz w:val="20"/>
          <w:szCs w:val="20"/>
        </w:rPr>
        <w:t xml:space="preserve"> </w:t>
      </w:r>
      <w:r w:rsidR="00311D1A">
        <w:rPr>
          <w:rFonts w:eastAsia="Calibri"/>
          <w:sz w:val="20"/>
          <w:szCs w:val="20"/>
          <w:lang w:eastAsia="ru-RU"/>
        </w:rPr>
        <w:t xml:space="preserve">находящийся в собственности </w:t>
      </w:r>
      <w:proofErr w:type="spellStart"/>
      <w:r w:rsidR="00311D1A">
        <w:rPr>
          <w:rFonts w:eastAsia="Calibri"/>
          <w:sz w:val="20"/>
          <w:szCs w:val="20"/>
          <w:lang w:eastAsia="ru-RU"/>
        </w:rPr>
        <w:t>Кузё</w:t>
      </w:r>
      <w:r w:rsidRPr="002A2A45">
        <w:rPr>
          <w:rFonts w:eastAsia="Calibri"/>
          <w:sz w:val="20"/>
          <w:szCs w:val="20"/>
          <w:lang w:eastAsia="ru-RU"/>
        </w:rPr>
        <w:t>мкинского</w:t>
      </w:r>
      <w:proofErr w:type="spellEnd"/>
      <w:r w:rsidRPr="002A2A45">
        <w:rPr>
          <w:rFonts w:eastAsia="Calibri"/>
          <w:sz w:val="20"/>
          <w:szCs w:val="20"/>
          <w:lang w:eastAsia="ru-RU"/>
        </w:rPr>
        <w:t xml:space="preserve"> сельского </w:t>
      </w:r>
      <w:r w:rsidR="002A2A45">
        <w:rPr>
          <w:rFonts w:eastAsia="Calibri"/>
          <w:sz w:val="20"/>
          <w:szCs w:val="20"/>
          <w:lang w:eastAsia="ru-RU"/>
        </w:rPr>
        <w:t>п</w:t>
      </w:r>
      <w:r w:rsidRPr="002A2A45">
        <w:rPr>
          <w:rFonts w:eastAsia="Calibri"/>
          <w:sz w:val="20"/>
          <w:szCs w:val="20"/>
          <w:lang w:eastAsia="ru-RU"/>
        </w:rPr>
        <w:t>оселения</w:t>
      </w:r>
      <w:r w:rsidR="002A2A45" w:rsidRPr="002A2A45">
        <w:rPr>
          <w:rFonts w:eastAsia="Calibri"/>
          <w:sz w:val="20"/>
          <w:szCs w:val="20"/>
          <w:lang w:eastAsia="ru-RU"/>
        </w:rPr>
        <w:t>:</w:t>
      </w:r>
      <w:r w:rsidRPr="002A2A45">
        <w:rPr>
          <w:rFonts w:eastAsia="Calibri"/>
          <w:sz w:val="20"/>
          <w:szCs w:val="20"/>
          <w:lang w:eastAsia="ru-RU"/>
        </w:rPr>
        <w:t xml:space="preserve"> </w:t>
      </w:r>
      <w:r w:rsidR="002A2A45" w:rsidRPr="002A2A45">
        <w:rPr>
          <w:rFonts w:eastAsia="Calibri"/>
          <w:sz w:val="20"/>
          <w:szCs w:val="20"/>
          <w:lang w:eastAsia="ru-RU"/>
        </w:rPr>
        <w:t>земельный участок площадью 700 м² с кадастровым</w:t>
      </w:r>
      <w:r w:rsidR="002A2A45">
        <w:rPr>
          <w:rFonts w:eastAsia="Calibri"/>
          <w:sz w:val="20"/>
          <w:szCs w:val="20"/>
          <w:lang w:eastAsia="ru-RU"/>
        </w:rPr>
        <w:t xml:space="preserve"> </w:t>
      </w:r>
      <w:r w:rsidR="002A2A45" w:rsidRPr="002A2A45">
        <w:rPr>
          <w:rFonts w:eastAsia="Calibri"/>
          <w:sz w:val="20"/>
          <w:szCs w:val="20"/>
          <w:lang w:eastAsia="ru-RU"/>
        </w:rPr>
        <w:t xml:space="preserve">номером 47:20:0613001:44, местоположение: Ленинградская область, р-н. </w:t>
      </w:r>
      <w:proofErr w:type="spellStart"/>
      <w:r w:rsidR="002A2A45" w:rsidRPr="002A2A45">
        <w:rPr>
          <w:rFonts w:eastAsia="Calibri"/>
          <w:sz w:val="20"/>
          <w:szCs w:val="20"/>
          <w:lang w:eastAsia="ru-RU"/>
        </w:rPr>
        <w:t>Кингисеппский</w:t>
      </w:r>
      <w:proofErr w:type="spellEnd"/>
      <w:r w:rsidR="002A2A45" w:rsidRPr="002A2A45">
        <w:rPr>
          <w:rFonts w:eastAsia="Calibri"/>
          <w:sz w:val="20"/>
          <w:szCs w:val="20"/>
          <w:lang w:eastAsia="ru-RU"/>
        </w:rPr>
        <w:t xml:space="preserve">, д. Ропша, 11, категория земель: земли населенных пунктов, разрешенное использование: для индивидуального жилищного строительства; жилой дом площадью 23,7 м² </w:t>
      </w:r>
      <w:r w:rsidR="002A2A45" w:rsidRPr="002A2A45">
        <w:rPr>
          <w:rFonts w:eastAsia="Calibri"/>
          <w:sz w:val="20"/>
          <w:szCs w:val="20"/>
          <w:lang w:eastAsia="ru-RU"/>
        </w:rPr>
        <w:lastRenderedPageBreak/>
        <w:t xml:space="preserve">с кадастровым номером 47:20:0613002:101,  местоположение: Ленинградская область, р-н. </w:t>
      </w:r>
      <w:proofErr w:type="spellStart"/>
      <w:r w:rsidR="002A2A45" w:rsidRPr="002A2A45">
        <w:rPr>
          <w:rFonts w:eastAsia="Calibri"/>
          <w:sz w:val="20"/>
          <w:szCs w:val="20"/>
          <w:lang w:eastAsia="ru-RU"/>
        </w:rPr>
        <w:t>Кингисеппский</w:t>
      </w:r>
      <w:proofErr w:type="spellEnd"/>
      <w:r w:rsidR="002A2A45" w:rsidRPr="002A2A45">
        <w:rPr>
          <w:rFonts w:eastAsia="Calibri"/>
          <w:sz w:val="20"/>
          <w:szCs w:val="20"/>
          <w:lang w:eastAsia="ru-RU"/>
        </w:rPr>
        <w:t xml:space="preserve">, д. Ропша, </w:t>
      </w:r>
      <w:r w:rsidR="002A2A45">
        <w:rPr>
          <w:rFonts w:eastAsia="Calibri"/>
          <w:sz w:val="20"/>
          <w:szCs w:val="20"/>
          <w:lang w:eastAsia="ru-RU"/>
        </w:rPr>
        <w:t xml:space="preserve">д. </w:t>
      </w:r>
      <w:r w:rsidR="002A2A45" w:rsidRPr="002A2A45">
        <w:rPr>
          <w:rFonts w:eastAsia="Calibri"/>
          <w:sz w:val="20"/>
          <w:szCs w:val="20"/>
          <w:lang w:eastAsia="ru-RU"/>
        </w:rPr>
        <w:t>11</w:t>
      </w:r>
      <w:r w:rsidRPr="0000424E">
        <w:rPr>
          <w:rFonts w:eastAsia="Calibri"/>
          <w:sz w:val="20"/>
          <w:szCs w:val="20"/>
          <w:lang w:eastAsia="ru-RU"/>
        </w:rPr>
        <w:t>.</w:t>
      </w:r>
    </w:p>
    <w:p w:rsidR="002D6696" w:rsidRPr="0000424E" w:rsidRDefault="002D6696" w:rsidP="00304BFA">
      <w:pPr>
        <w:pStyle w:val="210"/>
        <w:spacing w:line="240" w:lineRule="atLeast"/>
        <w:rPr>
          <w:sz w:val="20"/>
          <w:szCs w:val="20"/>
        </w:rPr>
      </w:pPr>
      <w:r w:rsidRPr="0000424E">
        <w:rPr>
          <w:sz w:val="20"/>
          <w:szCs w:val="20"/>
        </w:rPr>
        <w:t>.</w:t>
      </w:r>
    </w:p>
    <w:p w:rsidR="002D6696" w:rsidRPr="0000424E" w:rsidRDefault="002D6696" w:rsidP="00304BFA">
      <w:pPr>
        <w:pStyle w:val="210"/>
        <w:spacing w:line="240" w:lineRule="atLeast"/>
        <w:rPr>
          <w:sz w:val="20"/>
          <w:szCs w:val="20"/>
        </w:rPr>
      </w:pPr>
    </w:p>
    <w:p w:rsidR="002D6696" w:rsidRPr="0000424E" w:rsidRDefault="00311D1A" w:rsidP="00304BFA">
      <w:pPr>
        <w:pStyle w:val="a9"/>
        <w:spacing w:line="240" w:lineRule="atLeast"/>
        <w:ind w:left="0"/>
        <w:rPr>
          <w:sz w:val="20"/>
          <w:szCs w:val="20"/>
        </w:rPr>
      </w:pPr>
      <w:r>
        <w:rPr>
          <w:sz w:val="20"/>
          <w:szCs w:val="20"/>
        </w:rPr>
        <w:t>Сумма задатка   составляет 1</w:t>
      </w:r>
      <w:r w:rsidR="0083765C">
        <w:rPr>
          <w:sz w:val="20"/>
          <w:szCs w:val="20"/>
        </w:rPr>
        <w:t xml:space="preserve">0 % от начальной цены </w:t>
      </w:r>
      <w:r w:rsidR="002D6696" w:rsidRPr="0000424E">
        <w:rPr>
          <w:sz w:val="20"/>
          <w:szCs w:val="20"/>
        </w:rPr>
        <w:t xml:space="preserve"> или  </w:t>
      </w:r>
      <w:r w:rsidR="005E16F4">
        <w:rPr>
          <w:sz w:val="20"/>
          <w:szCs w:val="20"/>
        </w:rPr>
        <w:t>49200</w:t>
      </w:r>
      <w:r w:rsidR="002D6696" w:rsidRPr="0000424E">
        <w:rPr>
          <w:sz w:val="20"/>
          <w:szCs w:val="20"/>
        </w:rPr>
        <w:t xml:space="preserve"> (</w:t>
      </w:r>
      <w:r w:rsidR="005E16F4">
        <w:rPr>
          <w:sz w:val="20"/>
          <w:szCs w:val="20"/>
        </w:rPr>
        <w:t>сорок девять тысяч двести</w:t>
      </w:r>
      <w:proofErr w:type="gramStart"/>
      <w:r w:rsidR="005E16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A2A45">
        <w:rPr>
          <w:sz w:val="20"/>
          <w:szCs w:val="20"/>
        </w:rPr>
        <w:t>)</w:t>
      </w:r>
      <w:proofErr w:type="gramEnd"/>
      <w:r w:rsidR="002A2A45">
        <w:rPr>
          <w:sz w:val="20"/>
          <w:szCs w:val="20"/>
        </w:rPr>
        <w:t xml:space="preserve"> рублей 00 коп.</w:t>
      </w:r>
    </w:p>
    <w:p w:rsidR="002D6696" w:rsidRPr="0000424E" w:rsidRDefault="002D6696" w:rsidP="00304BFA">
      <w:pPr>
        <w:pStyle w:val="a9"/>
        <w:spacing w:line="240" w:lineRule="atLeast"/>
        <w:rPr>
          <w:sz w:val="20"/>
          <w:szCs w:val="20"/>
        </w:rPr>
      </w:pPr>
    </w:p>
    <w:p w:rsidR="002D6696" w:rsidRPr="0000424E" w:rsidRDefault="002D6696" w:rsidP="00304BFA">
      <w:pPr>
        <w:spacing w:line="240" w:lineRule="atLeast"/>
        <w:jc w:val="both"/>
        <w:rPr>
          <w:sz w:val="20"/>
          <w:szCs w:val="20"/>
          <w:lang w:eastAsia="ru-RU"/>
        </w:rPr>
      </w:pPr>
      <w:r w:rsidRPr="0000424E">
        <w:rPr>
          <w:bCs/>
          <w:sz w:val="20"/>
          <w:szCs w:val="20"/>
          <w:lang w:eastAsia="ru-RU"/>
        </w:rPr>
        <w:t xml:space="preserve">Начальная цена </w:t>
      </w:r>
      <w:r w:rsidR="007174A0">
        <w:rPr>
          <w:sz w:val="20"/>
          <w:szCs w:val="20"/>
        </w:rPr>
        <w:t>жилого дома с земельным участком</w:t>
      </w:r>
      <w:r w:rsidRPr="0000424E">
        <w:rPr>
          <w:bCs/>
          <w:sz w:val="20"/>
          <w:szCs w:val="20"/>
          <w:lang w:eastAsia="ru-RU"/>
        </w:rPr>
        <w:t>:</w:t>
      </w:r>
      <w:r w:rsidRPr="0000424E">
        <w:rPr>
          <w:sz w:val="20"/>
          <w:szCs w:val="20"/>
          <w:lang w:eastAsia="ru-RU"/>
        </w:rPr>
        <w:t> </w:t>
      </w:r>
      <w:r w:rsidR="005E16F4">
        <w:rPr>
          <w:sz w:val="20"/>
          <w:szCs w:val="20"/>
        </w:rPr>
        <w:t>492000</w:t>
      </w:r>
      <w:r w:rsidR="002A2A45" w:rsidRPr="0000424E">
        <w:rPr>
          <w:sz w:val="20"/>
          <w:szCs w:val="20"/>
        </w:rPr>
        <w:t xml:space="preserve"> (</w:t>
      </w:r>
      <w:r w:rsidR="005E16F4">
        <w:rPr>
          <w:sz w:val="20"/>
          <w:szCs w:val="20"/>
        </w:rPr>
        <w:t>четыреста девяносто две тысячи</w:t>
      </w:r>
      <w:proofErr w:type="gramStart"/>
      <w:r w:rsidR="005E16F4">
        <w:rPr>
          <w:sz w:val="20"/>
          <w:szCs w:val="20"/>
        </w:rPr>
        <w:t xml:space="preserve"> </w:t>
      </w:r>
      <w:r w:rsidR="002A2A45" w:rsidRPr="0000424E">
        <w:rPr>
          <w:sz w:val="20"/>
          <w:szCs w:val="20"/>
        </w:rPr>
        <w:t>)</w:t>
      </w:r>
      <w:proofErr w:type="gramEnd"/>
      <w:r w:rsidR="002A2A45" w:rsidRPr="0000424E">
        <w:rPr>
          <w:sz w:val="20"/>
          <w:szCs w:val="20"/>
        </w:rPr>
        <w:t xml:space="preserve"> рублей</w:t>
      </w:r>
      <w:r w:rsidR="002A2A45">
        <w:rPr>
          <w:sz w:val="20"/>
          <w:szCs w:val="20"/>
        </w:rPr>
        <w:t xml:space="preserve"> 00 коп.</w:t>
      </w:r>
    </w:p>
    <w:p w:rsidR="002D6696" w:rsidRPr="0000424E" w:rsidRDefault="002D6696" w:rsidP="00304BFA">
      <w:pPr>
        <w:spacing w:before="100" w:beforeAutospacing="1" w:after="150" w:line="240" w:lineRule="atLeast"/>
        <w:ind w:right="21"/>
        <w:jc w:val="both"/>
        <w:rPr>
          <w:bCs/>
          <w:sz w:val="20"/>
          <w:szCs w:val="20"/>
        </w:rPr>
      </w:pPr>
      <w:r w:rsidRPr="0000424E">
        <w:rPr>
          <w:bCs/>
          <w:sz w:val="20"/>
          <w:szCs w:val="20"/>
        </w:rPr>
        <w:t>Величина повышения начальной цены («шаг аукциона»):</w:t>
      </w:r>
      <w:r w:rsidRPr="0000424E">
        <w:rPr>
          <w:sz w:val="20"/>
          <w:szCs w:val="20"/>
        </w:rPr>
        <w:t> </w:t>
      </w:r>
      <w:r w:rsidR="0077320A">
        <w:rPr>
          <w:sz w:val="20"/>
          <w:szCs w:val="20"/>
        </w:rPr>
        <w:t>5</w:t>
      </w:r>
      <w:r w:rsidRPr="0000424E">
        <w:rPr>
          <w:sz w:val="20"/>
          <w:szCs w:val="20"/>
        </w:rPr>
        <w:t xml:space="preserve"> % от начальной цены имущества, или  </w:t>
      </w:r>
      <w:r w:rsidRPr="0000424E">
        <w:rPr>
          <w:bCs/>
          <w:sz w:val="20"/>
          <w:szCs w:val="20"/>
        </w:rPr>
        <w:t xml:space="preserve">рублей </w:t>
      </w:r>
      <w:r w:rsidR="00CB447A">
        <w:rPr>
          <w:bCs/>
          <w:sz w:val="20"/>
          <w:szCs w:val="20"/>
        </w:rPr>
        <w:t>24600</w:t>
      </w:r>
      <w:r w:rsidR="00311D1A">
        <w:rPr>
          <w:bCs/>
          <w:sz w:val="20"/>
          <w:szCs w:val="20"/>
        </w:rPr>
        <w:t xml:space="preserve"> </w:t>
      </w:r>
      <w:r w:rsidRPr="0000424E">
        <w:rPr>
          <w:bCs/>
          <w:sz w:val="20"/>
          <w:szCs w:val="20"/>
        </w:rPr>
        <w:t>(</w:t>
      </w:r>
      <w:r w:rsidR="00CB447A">
        <w:rPr>
          <w:bCs/>
          <w:sz w:val="20"/>
          <w:szCs w:val="20"/>
        </w:rPr>
        <w:t>двадцать четыре тысячи  шестьсот</w:t>
      </w:r>
      <w:r w:rsidRPr="0000424E">
        <w:rPr>
          <w:bCs/>
          <w:sz w:val="20"/>
          <w:szCs w:val="20"/>
        </w:rPr>
        <w:t>) рублей.</w:t>
      </w:r>
    </w:p>
    <w:p w:rsidR="0000424E" w:rsidRPr="0000424E" w:rsidRDefault="002D6696" w:rsidP="00304BFA">
      <w:pPr>
        <w:pStyle w:val="af2"/>
        <w:numPr>
          <w:ilvl w:val="0"/>
          <w:numId w:val="3"/>
        </w:numPr>
        <w:spacing w:before="100" w:beforeAutospacing="1" w:after="150" w:line="240" w:lineRule="atLeast"/>
        <w:ind w:firstLine="0"/>
        <w:jc w:val="center"/>
        <w:rPr>
          <w:b/>
          <w:bCs/>
          <w:sz w:val="20"/>
        </w:rPr>
      </w:pPr>
      <w:r w:rsidRPr="0000424E">
        <w:rPr>
          <w:b/>
          <w:bCs/>
          <w:sz w:val="20"/>
        </w:rPr>
        <w:t>Порядок ознакомления Участников торгов с иной информацией, условиями договора купли-</w:t>
      </w:r>
      <w:r w:rsidR="0000424E" w:rsidRPr="0000424E">
        <w:rPr>
          <w:b/>
          <w:bCs/>
          <w:sz w:val="20"/>
        </w:rPr>
        <w:t>продажи</w:t>
      </w:r>
    </w:p>
    <w:p w:rsidR="002D6696" w:rsidRPr="0000424E" w:rsidRDefault="0000424E" w:rsidP="00304BFA">
      <w:pPr>
        <w:spacing w:before="100" w:beforeAutospacing="1" w:after="150" w:line="240" w:lineRule="atLeast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>П</w:t>
      </w:r>
      <w:r w:rsidR="002D6696" w:rsidRPr="0000424E">
        <w:rPr>
          <w:sz w:val="20"/>
          <w:szCs w:val="20"/>
          <w:lang w:eastAsia="ru-RU"/>
        </w:rPr>
        <w:t>роизводится по месту нахождения Продавца по адресу:</w:t>
      </w:r>
      <w:r w:rsidR="002D6696" w:rsidRPr="0000424E">
        <w:rPr>
          <w:b/>
          <w:bCs/>
          <w:sz w:val="20"/>
          <w:szCs w:val="20"/>
          <w:lang w:eastAsia="ru-RU"/>
        </w:rPr>
        <w:t> </w:t>
      </w:r>
      <w:r w:rsidR="002D6696" w:rsidRPr="0000424E">
        <w:rPr>
          <w:sz w:val="20"/>
          <w:szCs w:val="20"/>
        </w:rPr>
        <w:t xml:space="preserve">188475, Ленинградская область, </w:t>
      </w:r>
      <w:proofErr w:type="spellStart"/>
      <w:r w:rsidR="002D6696" w:rsidRPr="0000424E">
        <w:rPr>
          <w:sz w:val="20"/>
          <w:szCs w:val="20"/>
        </w:rPr>
        <w:t>Кингисеппский</w:t>
      </w:r>
      <w:proofErr w:type="spellEnd"/>
      <w:r w:rsidR="002D6696" w:rsidRPr="0000424E">
        <w:rPr>
          <w:sz w:val="20"/>
          <w:szCs w:val="20"/>
        </w:rPr>
        <w:t xml:space="preserve"> район,  д. Б. </w:t>
      </w:r>
      <w:proofErr w:type="spellStart"/>
      <w:r w:rsidR="002D6696" w:rsidRPr="0000424E">
        <w:rPr>
          <w:sz w:val="20"/>
          <w:szCs w:val="20"/>
        </w:rPr>
        <w:t>Кузёмкино</w:t>
      </w:r>
      <w:proofErr w:type="spellEnd"/>
      <w:r w:rsidR="002D6696" w:rsidRPr="0000424E">
        <w:rPr>
          <w:sz w:val="20"/>
          <w:szCs w:val="20"/>
        </w:rPr>
        <w:t xml:space="preserve">, </w:t>
      </w:r>
      <w:proofErr w:type="spellStart"/>
      <w:r w:rsidR="002D6696" w:rsidRPr="0000424E">
        <w:rPr>
          <w:sz w:val="20"/>
          <w:szCs w:val="20"/>
        </w:rPr>
        <w:t>мкр</w:t>
      </w:r>
      <w:proofErr w:type="spellEnd"/>
      <w:r w:rsidR="002D6696" w:rsidRPr="0000424E">
        <w:rPr>
          <w:sz w:val="20"/>
          <w:szCs w:val="20"/>
        </w:rPr>
        <w:t>. Центральный, д.18, контактный телефон: 8(81375)68-291</w:t>
      </w:r>
      <w:r w:rsidR="002D6696" w:rsidRPr="0000424E">
        <w:rPr>
          <w:sz w:val="20"/>
          <w:szCs w:val="20"/>
          <w:lang w:eastAsia="ru-RU"/>
        </w:rPr>
        <w:t>.</w:t>
      </w:r>
    </w:p>
    <w:p w:rsidR="002D6696" w:rsidRPr="0000424E" w:rsidRDefault="002D6696" w:rsidP="00304BFA">
      <w:pPr>
        <w:pStyle w:val="af3"/>
        <w:spacing w:line="240" w:lineRule="auto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Со дня начала приема заявок лицо, желающее приобрести </w:t>
      </w:r>
      <w:r w:rsidR="00763BC7" w:rsidRPr="00763BC7">
        <w:rPr>
          <w:rFonts w:ascii="Times New Roman" w:hAnsi="Times New Roman" w:cs="Times New Roman"/>
          <w:color w:val="auto"/>
          <w:sz w:val="20"/>
          <w:szCs w:val="20"/>
        </w:rPr>
        <w:t>жилой дом с земельным участком</w:t>
      </w:r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, имеет право предварительного ознакомления с информацией о торгах по продаже, образцами документов, представляемых покупателями, правилами проведения торгов по адресу: администрация </w:t>
      </w:r>
      <w:proofErr w:type="spellStart"/>
      <w:r w:rsidR="00763BC7">
        <w:rPr>
          <w:rFonts w:ascii="Times New Roman" w:hAnsi="Times New Roman" w:cs="Times New Roman"/>
          <w:color w:val="auto"/>
          <w:sz w:val="20"/>
          <w:szCs w:val="20"/>
        </w:rPr>
        <w:t>Куземки</w:t>
      </w:r>
      <w:r w:rsidR="00B1049E">
        <w:rPr>
          <w:rFonts w:ascii="Times New Roman" w:hAnsi="Times New Roman" w:cs="Times New Roman"/>
          <w:color w:val="auto"/>
          <w:sz w:val="20"/>
          <w:szCs w:val="20"/>
        </w:rPr>
        <w:t>нского</w:t>
      </w:r>
      <w:proofErr w:type="spellEnd"/>
      <w:r w:rsidR="00B1049E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Кингисеппского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муниципального района Ленинградской области, адрес: 188475, Ленинградская область,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Кингисеппский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район, 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д.Б.Кузёмкино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мкр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gram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Центральный  д.18, контактный телефон: 8(81375)68-291, по рабочим дням с 10:00 до 17:00, пятница с 10:00 до 16:00 (обеденный перерыв с 12:30 </w:t>
      </w:r>
      <w:proofErr w:type="gram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до</w:t>
      </w:r>
      <w:proofErr w:type="gram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13:30). </w:t>
      </w: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281525" w:rsidRPr="0000424E" w:rsidRDefault="00281525" w:rsidP="00304BFA">
      <w:pPr>
        <w:pStyle w:val="a5"/>
        <w:rPr>
          <w:snapToGrid w:val="0"/>
          <w:sz w:val="20"/>
          <w:szCs w:val="20"/>
        </w:rPr>
      </w:pPr>
      <w:r w:rsidRPr="0000424E">
        <w:rPr>
          <w:b/>
          <w:bCs/>
          <w:sz w:val="20"/>
          <w:szCs w:val="20"/>
          <w:lang w:eastAsia="ru-RU"/>
        </w:rPr>
        <w:t xml:space="preserve">Дата, время, график проведения осмотра объекта </w:t>
      </w:r>
      <w:r w:rsidR="00AF1D97" w:rsidRPr="0000424E">
        <w:rPr>
          <w:b/>
          <w:bCs/>
          <w:sz w:val="20"/>
          <w:szCs w:val="20"/>
          <w:lang w:eastAsia="ru-RU"/>
        </w:rPr>
        <w:t>продажи</w:t>
      </w:r>
      <w:r w:rsidRPr="0000424E">
        <w:rPr>
          <w:b/>
          <w:bCs/>
          <w:sz w:val="20"/>
          <w:szCs w:val="20"/>
          <w:lang w:eastAsia="ru-RU"/>
        </w:rPr>
        <w:t>: </w:t>
      </w:r>
      <w:r w:rsidRPr="0000424E">
        <w:rPr>
          <w:sz w:val="20"/>
          <w:szCs w:val="20"/>
          <w:lang w:eastAsia="ru-RU"/>
        </w:rPr>
        <w:t>проводится в присутствии представителя Организатора торгов, ежедневно с даты приема заявок до дня окончания приема заявок н</w:t>
      </w:r>
      <w:r w:rsidR="0083765C">
        <w:rPr>
          <w:sz w:val="20"/>
          <w:szCs w:val="20"/>
          <w:lang w:eastAsia="ru-RU"/>
        </w:rPr>
        <w:t>а участие в продаже посредством публичного предложения</w:t>
      </w:r>
      <w:proofErr w:type="gramStart"/>
      <w:r w:rsidR="0083765C">
        <w:rPr>
          <w:sz w:val="20"/>
          <w:szCs w:val="20"/>
          <w:lang w:eastAsia="ru-RU"/>
        </w:rPr>
        <w:t xml:space="preserve"> </w:t>
      </w:r>
      <w:r w:rsidRPr="0000424E">
        <w:rPr>
          <w:sz w:val="20"/>
          <w:szCs w:val="20"/>
          <w:lang w:eastAsia="ru-RU"/>
        </w:rPr>
        <w:t>,</w:t>
      </w:r>
      <w:proofErr w:type="gramEnd"/>
      <w:r w:rsidRPr="0000424E">
        <w:rPr>
          <w:sz w:val="20"/>
          <w:szCs w:val="20"/>
          <w:lang w:eastAsia="ru-RU"/>
        </w:rPr>
        <w:t xml:space="preserve"> в рабочие дни (с понедельника по пятницу) с 1</w:t>
      </w:r>
      <w:r w:rsidR="00A9528B" w:rsidRPr="0000424E">
        <w:rPr>
          <w:sz w:val="20"/>
          <w:szCs w:val="20"/>
          <w:lang w:eastAsia="ru-RU"/>
        </w:rPr>
        <w:t>4</w:t>
      </w:r>
      <w:r w:rsidR="002970B2" w:rsidRPr="0000424E">
        <w:rPr>
          <w:sz w:val="20"/>
          <w:szCs w:val="20"/>
          <w:lang w:eastAsia="ru-RU"/>
        </w:rPr>
        <w:t xml:space="preserve"> </w:t>
      </w:r>
      <w:r w:rsidRPr="0000424E">
        <w:rPr>
          <w:sz w:val="20"/>
          <w:szCs w:val="20"/>
          <w:lang w:eastAsia="ru-RU"/>
        </w:rPr>
        <w:t xml:space="preserve">час. 00 мин. </w:t>
      </w:r>
      <w:r w:rsidR="00A9528B" w:rsidRPr="0000424E">
        <w:rPr>
          <w:sz w:val="20"/>
          <w:szCs w:val="20"/>
          <w:lang w:eastAsia="ru-RU"/>
        </w:rPr>
        <w:t>д</w:t>
      </w:r>
      <w:r w:rsidRPr="0000424E">
        <w:rPr>
          <w:sz w:val="20"/>
          <w:szCs w:val="20"/>
          <w:lang w:eastAsia="ru-RU"/>
        </w:rPr>
        <w:t>о</w:t>
      </w:r>
      <w:r w:rsidR="00A9528B" w:rsidRPr="0000424E">
        <w:rPr>
          <w:sz w:val="20"/>
          <w:szCs w:val="20"/>
          <w:lang w:eastAsia="ru-RU"/>
        </w:rPr>
        <w:t xml:space="preserve"> </w:t>
      </w:r>
      <w:r w:rsidRPr="0000424E">
        <w:rPr>
          <w:sz w:val="20"/>
          <w:szCs w:val="20"/>
          <w:lang w:eastAsia="ru-RU"/>
        </w:rPr>
        <w:t>16 час. 00 мин. по местному времени.</w:t>
      </w:r>
    </w:p>
    <w:p w:rsidR="00A660C7" w:rsidRPr="0000424E" w:rsidRDefault="00A660C7" w:rsidP="00304BFA">
      <w:pPr>
        <w:spacing w:line="240" w:lineRule="atLeast"/>
        <w:jc w:val="both"/>
        <w:rPr>
          <w:bCs/>
          <w:sz w:val="20"/>
          <w:szCs w:val="20"/>
          <w:lang w:eastAsia="ru-RU"/>
        </w:rPr>
      </w:pPr>
      <w:bookmarkStart w:id="3" w:name="_Hlk109141977"/>
    </w:p>
    <w:p w:rsidR="00A9528B" w:rsidRPr="0000424E" w:rsidRDefault="00A9528B" w:rsidP="00304BFA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bookmarkEnd w:id="3"/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sectPr w:rsidR="00A9528B" w:rsidRPr="0000424E" w:rsidSect="00A45C7B">
      <w:type w:val="continuous"/>
      <w:pgSz w:w="11906" w:h="16838"/>
      <w:pgMar w:top="567" w:right="79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D346A91"/>
    <w:multiLevelType w:val="hybridMultilevel"/>
    <w:tmpl w:val="810C24AE"/>
    <w:lvl w:ilvl="0" w:tplc="7C5C5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40882"/>
    <w:multiLevelType w:val="hybridMultilevel"/>
    <w:tmpl w:val="311449EA"/>
    <w:lvl w:ilvl="0" w:tplc="35046A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E01A1"/>
    <w:multiLevelType w:val="hybridMultilevel"/>
    <w:tmpl w:val="043250C2"/>
    <w:lvl w:ilvl="0" w:tplc="1364620C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748F8"/>
    <w:rsid w:val="0000424E"/>
    <w:rsid w:val="000152BE"/>
    <w:rsid w:val="000223D2"/>
    <w:rsid w:val="00064B09"/>
    <w:rsid w:val="00095A0D"/>
    <w:rsid w:val="000A76CB"/>
    <w:rsid w:val="000B1601"/>
    <w:rsid w:val="000C005E"/>
    <w:rsid w:val="000E6E9A"/>
    <w:rsid w:val="000F23FA"/>
    <w:rsid w:val="00100A0D"/>
    <w:rsid w:val="001126BA"/>
    <w:rsid w:val="00115EA1"/>
    <w:rsid w:val="001202F2"/>
    <w:rsid w:val="001433F0"/>
    <w:rsid w:val="00146F6B"/>
    <w:rsid w:val="0015101C"/>
    <w:rsid w:val="001707B0"/>
    <w:rsid w:val="00173DF0"/>
    <w:rsid w:val="00184402"/>
    <w:rsid w:val="00186A2B"/>
    <w:rsid w:val="00191354"/>
    <w:rsid w:val="00195BF6"/>
    <w:rsid w:val="001A6444"/>
    <w:rsid w:val="001B047E"/>
    <w:rsid w:val="001B5660"/>
    <w:rsid w:val="001B7E5A"/>
    <w:rsid w:val="001E6574"/>
    <w:rsid w:val="001E6D01"/>
    <w:rsid w:val="001F4575"/>
    <w:rsid w:val="001F5287"/>
    <w:rsid w:val="002119E3"/>
    <w:rsid w:val="002361BC"/>
    <w:rsid w:val="0024377A"/>
    <w:rsid w:val="00246923"/>
    <w:rsid w:val="002628B5"/>
    <w:rsid w:val="002664C6"/>
    <w:rsid w:val="00266710"/>
    <w:rsid w:val="00267CC7"/>
    <w:rsid w:val="002734E0"/>
    <w:rsid w:val="00281525"/>
    <w:rsid w:val="00285C5E"/>
    <w:rsid w:val="0029416B"/>
    <w:rsid w:val="002970B2"/>
    <w:rsid w:val="002A22C0"/>
    <w:rsid w:val="002A2A45"/>
    <w:rsid w:val="002C4089"/>
    <w:rsid w:val="002C4D67"/>
    <w:rsid w:val="002C5499"/>
    <w:rsid w:val="002D6696"/>
    <w:rsid w:val="002F315B"/>
    <w:rsid w:val="002F334E"/>
    <w:rsid w:val="00304BFA"/>
    <w:rsid w:val="003059A4"/>
    <w:rsid w:val="00311D1A"/>
    <w:rsid w:val="00313B20"/>
    <w:rsid w:val="0032534A"/>
    <w:rsid w:val="00342E1E"/>
    <w:rsid w:val="00351225"/>
    <w:rsid w:val="00384D66"/>
    <w:rsid w:val="0039366D"/>
    <w:rsid w:val="003A1DA9"/>
    <w:rsid w:val="003C0251"/>
    <w:rsid w:val="003D1E4B"/>
    <w:rsid w:val="004010F1"/>
    <w:rsid w:val="00402228"/>
    <w:rsid w:val="00415594"/>
    <w:rsid w:val="00473864"/>
    <w:rsid w:val="00486221"/>
    <w:rsid w:val="004B7514"/>
    <w:rsid w:val="004C667B"/>
    <w:rsid w:val="004E1B07"/>
    <w:rsid w:val="004E64E8"/>
    <w:rsid w:val="005309F5"/>
    <w:rsid w:val="00532EE1"/>
    <w:rsid w:val="00535613"/>
    <w:rsid w:val="00553215"/>
    <w:rsid w:val="0055790F"/>
    <w:rsid w:val="00577582"/>
    <w:rsid w:val="00581A34"/>
    <w:rsid w:val="005A0B92"/>
    <w:rsid w:val="005B16AB"/>
    <w:rsid w:val="005E0883"/>
    <w:rsid w:val="005E16F4"/>
    <w:rsid w:val="00605F6F"/>
    <w:rsid w:val="00630B10"/>
    <w:rsid w:val="0065749E"/>
    <w:rsid w:val="00667373"/>
    <w:rsid w:val="00671160"/>
    <w:rsid w:val="006A2E5A"/>
    <w:rsid w:val="006D206E"/>
    <w:rsid w:val="006E235A"/>
    <w:rsid w:val="007174A0"/>
    <w:rsid w:val="00720B4E"/>
    <w:rsid w:val="007306C7"/>
    <w:rsid w:val="00763BC7"/>
    <w:rsid w:val="00764CF3"/>
    <w:rsid w:val="0077320A"/>
    <w:rsid w:val="0077702D"/>
    <w:rsid w:val="007A1C1C"/>
    <w:rsid w:val="007A4F73"/>
    <w:rsid w:val="007C41A2"/>
    <w:rsid w:val="007D5A2E"/>
    <w:rsid w:val="007F1AC2"/>
    <w:rsid w:val="007F4661"/>
    <w:rsid w:val="0083765C"/>
    <w:rsid w:val="0084091C"/>
    <w:rsid w:val="00844EE6"/>
    <w:rsid w:val="00874373"/>
    <w:rsid w:val="00881A62"/>
    <w:rsid w:val="00887EA6"/>
    <w:rsid w:val="00897F32"/>
    <w:rsid w:val="008C288C"/>
    <w:rsid w:val="008E0FD1"/>
    <w:rsid w:val="008F32DA"/>
    <w:rsid w:val="0090456B"/>
    <w:rsid w:val="00924B76"/>
    <w:rsid w:val="0093044F"/>
    <w:rsid w:val="009315E1"/>
    <w:rsid w:val="00946843"/>
    <w:rsid w:val="009561D6"/>
    <w:rsid w:val="009639AD"/>
    <w:rsid w:val="009649D9"/>
    <w:rsid w:val="00992529"/>
    <w:rsid w:val="0099720C"/>
    <w:rsid w:val="009A3C53"/>
    <w:rsid w:val="009B45A6"/>
    <w:rsid w:val="009C03C8"/>
    <w:rsid w:val="009D5A3B"/>
    <w:rsid w:val="009E0469"/>
    <w:rsid w:val="009E3A39"/>
    <w:rsid w:val="009E6D14"/>
    <w:rsid w:val="009F789F"/>
    <w:rsid w:val="00A15473"/>
    <w:rsid w:val="00A20EA1"/>
    <w:rsid w:val="00A23630"/>
    <w:rsid w:val="00A32539"/>
    <w:rsid w:val="00A36000"/>
    <w:rsid w:val="00A4291C"/>
    <w:rsid w:val="00A45C7B"/>
    <w:rsid w:val="00A660C7"/>
    <w:rsid w:val="00A9528B"/>
    <w:rsid w:val="00AB2200"/>
    <w:rsid w:val="00AB3CD3"/>
    <w:rsid w:val="00AD5535"/>
    <w:rsid w:val="00AE1A9B"/>
    <w:rsid w:val="00AE5277"/>
    <w:rsid w:val="00AF1D97"/>
    <w:rsid w:val="00AF38C9"/>
    <w:rsid w:val="00B01BF1"/>
    <w:rsid w:val="00B05049"/>
    <w:rsid w:val="00B1049E"/>
    <w:rsid w:val="00B11A6F"/>
    <w:rsid w:val="00B3433E"/>
    <w:rsid w:val="00B36394"/>
    <w:rsid w:val="00B66607"/>
    <w:rsid w:val="00B748F8"/>
    <w:rsid w:val="00BE242A"/>
    <w:rsid w:val="00C00D66"/>
    <w:rsid w:val="00C14D6D"/>
    <w:rsid w:val="00C2617A"/>
    <w:rsid w:val="00C35C46"/>
    <w:rsid w:val="00C362B9"/>
    <w:rsid w:val="00C36FF4"/>
    <w:rsid w:val="00C42283"/>
    <w:rsid w:val="00C83381"/>
    <w:rsid w:val="00CA3E76"/>
    <w:rsid w:val="00CB43E3"/>
    <w:rsid w:val="00CB447A"/>
    <w:rsid w:val="00CE6373"/>
    <w:rsid w:val="00CF4A4B"/>
    <w:rsid w:val="00D0569F"/>
    <w:rsid w:val="00D0732D"/>
    <w:rsid w:val="00DA5CC1"/>
    <w:rsid w:val="00DB0E07"/>
    <w:rsid w:val="00DB472A"/>
    <w:rsid w:val="00DC705D"/>
    <w:rsid w:val="00DD43A3"/>
    <w:rsid w:val="00DD7901"/>
    <w:rsid w:val="00E02BC7"/>
    <w:rsid w:val="00E14379"/>
    <w:rsid w:val="00E25FE9"/>
    <w:rsid w:val="00E35AD8"/>
    <w:rsid w:val="00E65FD5"/>
    <w:rsid w:val="00EB52C8"/>
    <w:rsid w:val="00EC7944"/>
    <w:rsid w:val="00ED6EB2"/>
    <w:rsid w:val="00F02646"/>
    <w:rsid w:val="00F12DB2"/>
    <w:rsid w:val="00F13A44"/>
    <w:rsid w:val="00F201BE"/>
    <w:rsid w:val="00F44AAB"/>
    <w:rsid w:val="00F73F7D"/>
    <w:rsid w:val="00F8275C"/>
    <w:rsid w:val="00F905A5"/>
    <w:rsid w:val="00FC122D"/>
    <w:rsid w:val="00FD0EDE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35A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C7B"/>
  </w:style>
  <w:style w:type="character" w:customStyle="1" w:styleId="4">
    <w:name w:val="Основной шрифт абзаца4"/>
    <w:rsid w:val="00A45C7B"/>
  </w:style>
  <w:style w:type="character" w:customStyle="1" w:styleId="3">
    <w:name w:val="Основной шрифт абзаца3"/>
    <w:rsid w:val="00A45C7B"/>
  </w:style>
  <w:style w:type="character" w:customStyle="1" w:styleId="2">
    <w:name w:val="Основной шрифт абзаца2"/>
    <w:rsid w:val="00A45C7B"/>
  </w:style>
  <w:style w:type="character" w:customStyle="1" w:styleId="WW-Absatz-Standardschriftart">
    <w:name w:val="WW-Absatz-Standardschriftart"/>
    <w:rsid w:val="00A45C7B"/>
  </w:style>
  <w:style w:type="character" w:customStyle="1" w:styleId="WW-Absatz-Standardschriftart1">
    <w:name w:val="WW-Absatz-Standardschriftart1"/>
    <w:rsid w:val="00A45C7B"/>
  </w:style>
  <w:style w:type="character" w:customStyle="1" w:styleId="WW-Absatz-Standardschriftart11">
    <w:name w:val="WW-Absatz-Standardschriftart11"/>
    <w:rsid w:val="00A45C7B"/>
  </w:style>
  <w:style w:type="character" w:customStyle="1" w:styleId="WW-Absatz-Standardschriftart111">
    <w:name w:val="WW-Absatz-Standardschriftart111"/>
    <w:rsid w:val="00A45C7B"/>
  </w:style>
  <w:style w:type="character" w:customStyle="1" w:styleId="WW8Num2z0">
    <w:name w:val="WW8Num2z0"/>
    <w:rsid w:val="00A45C7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45C7B"/>
    <w:rPr>
      <w:rFonts w:ascii="Courier New" w:hAnsi="Courier New"/>
    </w:rPr>
  </w:style>
  <w:style w:type="character" w:customStyle="1" w:styleId="WW8Num2z2">
    <w:name w:val="WW8Num2z2"/>
    <w:rsid w:val="00A45C7B"/>
    <w:rPr>
      <w:rFonts w:ascii="Wingdings" w:hAnsi="Wingdings"/>
    </w:rPr>
  </w:style>
  <w:style w:type="character" w:customStyle="1" w:styleId="WW8Num2z3">
    <w:name w:val="WW8Num2z3"/>
    <w:rsid w:val="00A45C7B"/>
    <w:rPr>
      <w:rFonts w:ascii="Symbol" w:hAnsi="Symbol"/>
    </w:rPr>
  </w:style>
  <w:style w:type="character" w:customStyle="1" w:styleId="WW8Num3z1">
    <w:name w:val="WW8Num3z1"/>
    <w:rsid w:val="00A45C7B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45C7B"/>
  </w:style>
  <w:style w:type="character" w:customStyle="1" w:styleId="a3">
    <w:name w:val="Символ нумерации"/>
    <w:rsid w:val="00A45C7B"/>
  </w:style>
  <w:style w:type="paragraph" w:customStyle="1" w:styleId="a4">
    <w:name w:val="Заголовок"/>
    <w:basedOn w:val="a"/>
    <w:next w:val="a5"/>
    <w:link w:val="a6"/>
    <w:qFormat/>
    <w:rsid w:val="00A45C7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7"/>
    <w:rsid w:val="00A45C7B"/>
    <w:pPr>
      <w:spacing w:after="120"/>
    </w:pPr>
  </w:style>
  <w:style w:type="paragraph" w:styleId="a8">
    <w:name w:val="List"/>
    <w:basedOn w:val="a5"/>
    <w:rsid w:val="00A45C7B"/>
    <w:rPr>
      <w:rFonts w:ascii="Arial" w:hAnsi="Arial" w:cs="Mangal"/>
    </w:rPr>
  </w:style>
  <w:style w:type="paragraph" w:customStyle="1" w:styleId="40">
    <w:name w:val="Название4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45C7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A45C7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45C7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45C7B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A45C7B"/>
    <w:pPr>
      <w:jc w:val="both"/>
    </w:pPr>
  </w:style>
  <w:style w:type="paragraph" w:customStyle="1" w:styleId="310">
    <w:name w:val="Основной текст 31"/>
    <w:basedOn w:val="a"/>
    <w:rsid w:val="00A45C7B"/>
    <w:pPr>
      <w:jc w:val="both"/>
    </w:pPr>
    <w:rPr>
      <w:b/>
      <w:bCs/>
    </w:rPr>
  </w:style>
  <w:style w:type="paragraph" w:styleId="a9">
    <w:name w:val="Body Text Indent"/>
    <w:basedOn w:val="a"/>
    <w:link w:val="aa"/>
    <w:rsid w:val="00A45C7B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A45C7B"/>
    <w:pPr>
      <w:ind w:firstLine="540"/>
      <w:jc w:val="both"/>
    </w:pPr>
    <w:rPr>
      <w:sz w:val="20"/>
    </w:rPr>
  </w:style>
  <w:style w:type="paragraph" w:styleId="ab">
    <w:name w:val="Balloon Text"/>
    <w:basedOn w:val="a"/>
    <w:rsid w:val="00A45C7B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A45C7B"/>
    <w:rPr>
      <w:rFonts w:eastAsia="MS Mincho"/>
    </w:rPr>
  </w:style>
  <w:style w:type="paragraph" w:customStyle="1" w:styleId="ac">
    <w:name w:val="Содержимое таблицы"/>
    <w:basedOn w:val="a"/>
    <w:rsid w:val="00A45C7B"/>
    <w:pPr>
      <w:suppressLineNumbers/>
    </w:pPr>
  </w:style>
  <w:style w:type="paragraph" w:customStyle="1" w:styleId="ad">
    <w:name w:val="Заголовок таблицы"/>
    <w:basedOn w:val="ac"/>
    <w:rsid w:val="00A45C7B"/>
    <w:pPr>
      <w:jc w:val="center"/>
    </w:pPr>
    <w:rPr>
      <w:b/>
      <w:bCs/>
    </w:rPr>
  </w:style>
  <w:style w:type="paragraph" w:customStyle="1" w:styleId="western">
    <w:name w:val="western"/>
    <w:basedOn w:val="a"/>
    <w:rsid w:val="008F32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8F32DA"/>
  </w:style>
  <w:style w:type="character" w:customStyle="1" w:styleId="10">
    <w:name w:val="Заголовок 1 Знак"/>
    <w:link w:val="1"/>
    <w:rsid w:val="00E35AD8"/>
    <w:rPr>
      <w:b/>
      <w:bCs/>
      <w:kern w:val="36"/>
      <w:sz w:val="48"/>
      <w:szCs w:val="48"/>
    </w:rPr>
  </w:style>
  <w:style w:type="character" w:styleId="ae">
    <w:name w:val="Strong"/>
    <w:uiPriority w:val="22"/>
    <w:qFormat/>
    <w:rsid w:val="00E35AD8"/>
    <w:rPr>
      <w:b/>
      <w:bCs/>
    </w:rPr>
  </w:style>
  <w:style w:type="table" w:styleId="af">
    <w:name w:val="Table Grid"/>
    <w:basedOn w:val="a1"/>
    <w:uiPriority w:val="59"/>
    <w:rsid w:val="00E35A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A9528B"/>
    <w:pPr>
      <w:suppressAutoHyphens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9528B"/>
    <w:rPr>
      <w:sz w:val="16"/>
      <w:szCs w:val="16"/>
    </w:rPr>
  </w:style>
  <w:style w:type="character" w:styleId="af0">
    <w:name w:val="page number"/>
    <w:rsid w:val="00A9528B"/>
  </w:style>
  <w:style w:type="character" w:styleId="af1">
    <w:name w:val="Hyperlink"/>
    <w:basedOn w:val="a0"/>
    <w:uiPriority w:val="99"/>
    <w:unhideWhenUsed/>
    <w:rsid w:val="009A3C53"/>
    <w:rPr>
      <w:color w:val="0000FF"/>
      <w:u w:val="single"/>
    </w:rPr>
  </w:style>
  <w:style w:type="character" w:customStyle="1" w:styleId="a6">
    <w:name w:val="Название Знак"/>
    <w:basedOn w:val="a0"/>
    <w:link w:val="a4"/>
    <w:rsid w:val="002D6696"/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2D6696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af3">
    <w:name w:val="Основной"/>
    <w:basedOn w:val="a"/>
    <w:uiPriority w:val="99"/>
    <w:rsid w:val="002D6696"/>
    <w:pPr>
      <w:suppressAutoHyphens w:val="0"/>
      <w:autoSpaceDE w:val="0"/>
      <w:autoSpaceDN w:val="0"/>
      <w:adjustRightInd w:val="0"/>
      <w:spacing w:line="190" w:lineRule="atLeast"/>
      <w:ind w:firstLine="170"/>
      <w:jc w:val="both"/>
      <w:textAlignment w:val="center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2D6696"/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4E1B07"/>
    <w:rPr>
      <w:sz w:val="24"/>
      <w:szCs w:val="24"/>
      <w:lang w:eastAsia="ar-SA"/>
    </w:rPr>
  </w:style>
  <w:style w:type="paragraph" w:styleId="af4">
    <w:name w:val="No Spacing"/>
    <w:uiPriority w:val="1"/>
    <w:qFormat/>
    <w:rsid w:val="005E16F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F747A-DCC6-48B8-B027-7BE8FAF7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15187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70714478</vt:i4>
      </vt:variant>
      <vt:variant>
        <vt:i4>9</vt:i4>
      </vt:variant>
      <vt:variant>
        <vt:i4>0</vt:i4>
      </vt:variant>
      <vt:variant>
        <vt:i4>5</vt:i4>
      </vt:variant>
      <vt:variant>
        <vt:lpwstr>http://www.куземкинское.рф/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Рычагов Артем</dc:creator>
  <cp:lastModifiedBy>Александра</cp:lastModifiedBy>
  <cp:revision>34</cp:revision>
  <cp:lastPrinted>2023-03-07T10:26:00Z</cp:lastPrinted>
  <dcterms:created xsi:type="dcterms:W3CDTF">2022-08-26T12:17:00Z</dcterms:created>
  <dcterms:modified xsi:type="dcterms:W3CDTF">2023-06-16T07:20:00Z</dcterms:modified>
</cp:coreProperties>
</file>