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проведенной оценки эффективности налоговых расходов муниципального образования «</w:t>
      </w:r>
      <w:r w:rsidR="001C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Куземкинское </w:t>
      </w: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1C1834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Кингисеппского муниципального района</w:t>
      </w:r>
      <w:r w:rsidR="00E62418"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Ленинградской области</w:t>
      </w:r>
      <w:r w:rsidR="00E62418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1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об оценке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834" w:rsidRDefault="00E62418" w:rsidP="00E624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муниципального образования «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Куземкинское сельское поселение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Кингисеппского муниципального района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Ленинградской области проведена в соответствии с </w:t>
      </w:r>
      <w:r w:rsid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Порядком</w:t>
      </w:r>
      <w:r w:rsidR="001C1834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формирования и утверждения перечня налоговых льгот (налоговых расходов) и Порядка оценки эффективности налоговых льгот (налоговых расходов) муниципального образовании «</w:t>
      </w:r>
      <w:proofErr w:type="spellStart"/>
      <w:r w:rsidR="001C1834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>Кузёмкинское</w:t>
      </w:r>
      <w:proofErr w:type="spellEnd"/>
      <w:r w:rsidR="001C1834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Кингисеппского муниципального района Ленинградской области</w:t>
      </w:r>
      <w:r w:rsidR="001C1834" w:rsidRP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администрации МО «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Куземкинское сельское поселение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20.10.2020г. №143а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1834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налоговых расходов сформированы: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налоговых расходов муниципального образования «</w:t>
      </w:r>
      <w:r w:rsidR="00EB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Куземкинское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 поселение»</w:t>
      </w:r>
      <w:r w:rsidR="00EB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5D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 год и плановый период 2021-2022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 (постановление администрации МО «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Куземкинское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20.10.2020 №144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Куземкинское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 поселение»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</w:t>
      </w:r>
      <w:r w:rsidR="001C1834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Ленинградской области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EB4A5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№92</w:t>
      </w:r>
      <w:proofErr w:type="gramStart"/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1834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1C1834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>б установлении ставок земельного налога на территории МО «</w:t>
      </w:r>
      <w:proofErr w:type="spellStart"/>
      <w:r w:rsidR="001C1834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>Кузёмкинское</w:t>
      </w:r>
      <w:proofErr w:type="spellEnd"/>
      <w:r w:rsidR="001C1834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на 2021г.</w:t>
      </w:r>
      <w:r w:rsidR="001C1834" w:rsidRPr="001C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 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81662" w:rsidRPr="00081662" w:rsidRDefault="00E62418" w:rsidP="001C183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</w:t>
      </w:r>
      <w:r w:rsidR="001C1834" w:rsidRP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>Казенные учреждения, бюджетные организации  и учреждения, финансируемые из бюджета муниципального образования «Куземкинское сельское поселение», освобождаются от уплаты земельного налога на 100</w:t>
      </w:r>
      <w:r w:rsidR="004549F6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1C18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выпадающих (недополученных) доходов бюджета в результате предоставления налоговых л</w:t>
      </w:r>
      <w:r w:rsidR="00EB4A5D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 (налоговых расходов) в 2021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году по оценке </w:t>
      </w:r>
      <w:r w:rsidR="002E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 0</w:t>
      </w:r>
      <w:r w:rsidRPr="004549F6">
        <w:rPr>
          <w:rFonts w:ascii="Times New Roman" w:eastAsia="Times New Roman" w:hAnsi="Times New Roman" w:cs="Times New Roman"/>
          <w:sz w:val="24"/>
          <w:szCs w:val="24"/>
          <w:lang w:eastAsia="ru-RU"/>
        </w:rPr>
        <w:t>,0 тыс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налоговых расходов бюджета </w:t>
      </w:r>
      <w:r w:rsidR="00EB4A5D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«</w:t>
      </w:r>
      <w:r w:rsidR="00EB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Куземкинское </w:t>
      </w:r>
      <w:r w:rsidR="00EB4A5D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 поселение»</w:t>
      </w:r>
      <w:r w:rsidR="00EB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5D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4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</w:t>
      </w:r>
      <w:r w:rsidR="00EB4A5D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Ленинградской области</w:t>
      </w:r>
      <w:r w:rsidR="00EB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(оценка)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218"/>
        <w:gridCol w:w="2359"/>
      </w:tblGrid>
      <w:tr w:rsidR="00E62418" w:rsidRPr="00E62418" w:rsidTr="00EB4A5D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льготы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бюджета-налоговые расходы, (тыс. руб.) </w:t>
            </w:r>
          </w:p>
        </w:tc>
      </w:tr>
      <w:tr w:rsidR="00E62418" w:rsidRPr="00E62418" w:rsidTr="00EB4A5D"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(юридические лица) (местный налог) </w:t>
            </w:r>
          </w:p>
        </w:tc>
      </w:tr>
      <w:tr w:rsidR="00E62418" w:rsidRPr="00E62418" w:rsidTr="00EB4A5D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земельному налогу в виде освобождения от налогообложения: 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2E7A76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E62418"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418" w:rsidRPr="00E62418" w:rsidTr="00EB4A5D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C1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Казенные учреждения, бюджетные организации  и учреждения, финансируемые из бюджета муниципального образования «Куземкинское сельское поселение»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2E7A76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DD5BB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numPr>
          <w:ilvl w:val="0"/>
          <w:numId w:val="4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проводится в целях выявления целесообразности и результативности предоставления плательщикам льгот исходя из целевых характеристик налоговых расходов.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включает: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целесообразности налоговых расходов;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результативности налоговых расходов.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5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целесообразности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Оценка соответствия 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533"/>
        <w:gridCol w:w="3311"/>
        <w:gridCol w:w="2142"/>
      </w:tblGrid>
      <w:tr w:rsidR="00E62418" w:rsidRPr="00E62418" w:rsidTr="00BF4EF7"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налога, по которому предусматривается 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документа, отражающего цель социально-экономической политики 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 содержащаяся в документе, отражающем цель социально-экономической политики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4A5D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Земельный налог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A5D" w:rsidRPr="00FA19AB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9A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A19AB" w:rsidRPr="00FA19AB">
              <w:rPr>
                <w:rFonts w:ascii="Times New Roman" w:eastAsia="Times New Roman" w:hAnsi="Times New Roman" w:cs="Times New Roman"/>
                <w:lang w:eastAsia="ru-RU"/>
              </w:rPr>
              <w:t>Развитие б</w:t>
            </w:r>
            <w:r w:rsidRPr="00FA19AB">
              <w:rPr>
                <w:rFonts w:ascii="Times New Roman" w:eastAsia="Times New Roman" w:hAnsi="Times New Roman" w:cs="Times New Roman"/>
                <w:lang w:eastAsia="ru-RU"/>
              </w:rPr>
              <w:t>лагоустройств</w:t>
            </w:r>
            <w:r w:rsidR="00FA19AB" w:rsidRPr="00FA19AB">
              <w:rPr>
                <w:rFonts w:ascii="Times New Roman" w:eastAsia="Times New Roman" w:hAnsi="Times New Roman" w:cs="Times New Roman"/>
                <w:lang w:eastAsia="ru-RU"/>
              </w:rPr>
              <w:t xml:space="preserve">а  </w:t>
            </w:r>
            <w:r w:rsidRPr="00FA19AB">
              <w:rPr>
                <w:rFonts w:ascii="Times New Roman" w:eastAsia="Times New Roman" w:hAnsi="Times New Roman" w:cs="Times New Roman"/>
                <w:lang w:eastAsia="ru-RU"/>
              </w:rPr>
              <w:t xml:space="preserve"> муниципального образования </w:t>
            </w:r>
            <w:r w:rsidRPr="00F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19AB" w:rsidRPr="00F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Куземкинское</w:t>
            </w:r>
            <w:r w:rsidRPr="00F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 поселение» </w:t>
            </w:r>
          </w:p>
          <w:p w:rsidR="00EB4A5D" w:rsidRPr="00E62418" w:rsidRDefault="00FA19AB" w:rsidP="00BF4E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Кингисеппского муниципального района</w:t>
            </w:r>
            <w:r w:rsidR="00EB4A5D" w:rsidRPr="00FA19AB">
              <w:rPr>
                <w:rFonts w:ascii="Times New Roman" w:eastAsia="Times New Roman" w:hAnsi="Times New Roman" w:cs="Times New Roman"/>
                <w:lang w:eastAsia="ru-RU"/>
              </w:rPr>
              <w:t xml:space="preserve"> Ленинградской области утвержденной постановлением администрации МО </w:t>
            </w:r>
            <w:r w:rsidR="00EB4A5D" w:rsidRPr="00F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Куземкинское</w:t>
            </w:r>
            <w:r w:rsidR="00EB4A5D" w:rsidRPr="00F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 поселение»</w:t>
            </w:r>
            <w:r w:rsidR="00EB4A5D"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4A5D" w:rsidRPr="00E62418" w:rsidRDefault="00EB4A5D" w:rsidP="00E62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A5D" w:rsidRPr="00E62418" w:rsidRDefault="00EB4A5D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FE">
              <w:rPr>
                <w:rFonts w:ascii="Times New Roman" w:hAnsi="Times New Roman"/>
              </w:rPr>
              <w:t>Развитие социальной инфраструктуры</w:t>
            </w:r>
            <w:r w:rsidR="00FA19AB">
              <w:rPr>
                <w:rFonts w:ascii="Times New Roman" w:hAnsi="Times New Roman"/>
              </w:rPr>
              <w:t>, благоустройство территории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4A5D" w:rsidRPr="00E62418" w:rsidTr="0009591C">
        <w:trPr>
          <w:trHeight w:val="455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5D" w:rsidRPr="00E62418" w:rsidRDefault="00EB4A5D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B4A5D" w:rsidRPr="00E62418" w:rsidRDefault="00EB4A5D" w:rsidP="00EB4A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Казенные учреждения, бюджетные организации  и учреждения, финансируемые из бюджета муниципального образования «Куземкинское сельское поселение»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5D" w:rsidRPr="00E62418" w:rsidRDefault="00EB4A5D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5D" w:rsidRPr="00E62418" w:rsidRDefault="00EB4A5D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Оценка востребованности плательщиками предоставленных льгот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86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4473"/>
        <w:gridCol w:w="1830"/>
        <w:gridCol w:w="2004"/>
      </w:tblGrid>
      <w:tr w:rsidR="00E62418" w:rsidRPr="00E62418" w:rsidTr="00DD5BB2"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Налоговый расход,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 обусловлена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Плательщиков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плательщиков налога, воспользовавшихся льготой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BB2" w:rsidRPr="00E62418" w:rsidTr="00DD5BB2">
        <w:trPr>
          <w:trHeight w:val="1403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5BB2" w:rsidRPr="00E62418" w:rsidRDefault="00DD5BB2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земельному налогу </w:t>
            </w:r>
          </w:p>
          <w:p w:rsidR="00DD5BB2" w:rsidRPr="00E62418" w:rsidRDefault="00DD5BB2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5BB2" w:rsidRPr="00E62418" w:rsidRDefault="00DD5BB2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Казенные учреждения, бюджетные организации  и учреждения, финансируемые из бюджета муниципального образования «Куземкинское сельское поселение»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5BB2" w:rsidRPr="00E62418" w:rsidRDefault="009D6FBA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5BB2"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5BB2" w:rsidRPr="00E62418" w:rsidRDefault="009D6FBA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2418" w:rsidRPr="00E62418" w:rsidRDefault="00E62418" w:rsidP="00E62418">
      <w:pPr>
        <w:numPr>
          <w:ilvl w:val="0"/>
          <w:numId w:val="6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результативности налоговых 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 Оценка вклада налоговой льготы в изменение значения показателя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(индикатора) достижения целей муниципальной программы и (или) целей социально-экономической политики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9AB" w:rsidRPr="00E62418" w:rsidRDefault="00E62418" w:rsidP="00FA19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достижения целей социально-экономической политики по налоговым льготам не отражены в муниципальной </w:t>
      </w:r>
      <w:r w:rsidRP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FA19AB" w:rsidRP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19AB" w:rsidRP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благоустройства   муниципального образования «Куземкинское сельское поселение» </w:t>
      </w:r>
      <w:r w:rsid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Кингисеппского муниципального района </w:t>
      </w:r>
      <w:r w:rsidR="00FA19AB" w:rsidRP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Ленинградской области утвержденной постановлением администрации МО «Куземкинское сельское поселение»</w:t>
      </w:r>
      <w:r w:rsidR="00FA19AB" w:rsidRPr="00E624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Оценка бюджетной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 механизмы достижения целей социально-экономической политики муниципального образования</w:t>
      </w:r>
      <w:r w:rsid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Куземкинское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 поселение» </w:t>
      </w:r>
      <w:r w:rsid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 Ленинградской области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применения налоговых расходов отсутствуют. 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 Оценка совокупного бюджетного эффекта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оценки результативности оценка совокупного бюджетного эффекта проводится только в отношении стимулирующих налоговых расходов.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Стимулирующим</w:t>
      </w:r>
      <w:proofErr w:type="gramEnd"/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 расходы отсутствуют</w:t>
      </w:r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Выводы по результатам оценки эффективности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2E7A7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налоговые расходы муниципального образования </w:t>
      </w:r>
      <w:r w:rsidR="00FA19AB" w:rsidRP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«Куземкинское сельское поселение» </w:t>
      </w:r>
      <w:r w:rsid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Кингисеппского муниципального района </w:t>
      </w:r>
      <w:r w:rsidR="00FA19AB" w:rsidRPr="00FA19A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Ленинградской области</w:t>
      </w:r>
      <w:r w:rsidR="00FA19AB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7A7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</w:t>
      </w:r>
      <w:proofErr w:type="gramEnd"/>
      <w:r w:rsidR="002E7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74A" w:rsidRPr="006371FC" w:rsidRDefault="00EF674A" w:rsidP="006371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EF674A" w:rsidRPr="0063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E1C"/>
    <w:multiLevelType w:val="multilevel"/>
    <w:tmpl w:val="DA84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94C04"/>
    <w:multiLevelType w:val="multilevel"/>
    <w:tmpl w:val="D1C2B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463DB"/>
    <w:multiLevelType w:val="multilevel"/>
    <w:tmpl w:val="215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B08C6"/>
    <w:multiLevelType w:val="multilevel"/>
    <w:tmpl w:val="7EB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22B3B"/>
    <w:multiLevelType w:val="multilevel"/>
    <w:tmpl w:val="4C84E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D41A3"/>
    <w:multiLevelType w:val="multilevel"/>
    <w:tmpl w:val="86DE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40698F"/>
    <w:multiLevelType w:val="multilevel"/>
    <w:tmpl w:val="E58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D"/>
    <w:rsid w:val="00081662"/>
    <w:rsid w:val="001C1834"/>
    <w:rsid w:val="0027180B"/>
    <w:rsid w:val="00295DBC"/>
    <w:rsid w:val="002E7A76"/>
    <w:rsid w:val="003E17D1"/>
    <w:rsid w:val="004549F6"/>
    <w:rsid w:val="00585F81"/>
    <w:rsid w:val="006371FC"/>
    <w:rsid w:val="009D6FBA"/>
    <w:rsid w:val="00BB36A0"/>
    <w:rsid w:val="00BF4EF7"/>
    <w:rsid w:val="00DD5BB2"/>
    <w:rsid w:val="00E62418"/>
    <w:rsid w:val="00EB33F5"/>
    <w:rsid w:val="00EB4A5D"/>
    <w:rsid w:val="00EF674A"/>
    <w:rsid w:val="00F16D4D"/>
    <w:rsid w:val="00F85721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Alena</cp:lastModifiedBy>
  <cp:revision>6</cp:revision>
  <dcterms:created xsi:type="dcterms:W3CDTF">2022-02-01T13:03:00Z</dcterms:created>
  <dcterms:modified xsi:type="dcterms:W3CDTF">2022-03-15T05:51:00Z</dcterms:modified>
</cp:coreProperties>
</file>