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73" w:rsidRPr="00970473" w:rsidRDefault="00970473" w:rsidP="00970473">
      <w:pPr>
        <w:spacing w:after="101" w:line="259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97047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Проверь свою баню на пожаробезопасность!</w:t>
      </w:r>
    </w:p>
    <w:p w:rsidR="00970473" w:rsidRPr="00970473" w:rsidRDefault="00970473" w:rsidP="00970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91953" cy="1790462"/>
            <wp:effectExtent l="19050" t="0" r="0" b="0"/>
            <wp:docPr id="1" name="Рисунок 1" descr="http://47.mchs.gov.ru/upload/site7/document_news/cki5NEVHAU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7.mchs.gov.ru/upload/site7/document_news/cki5NEVHAU-big-reduce3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218" cy="179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473" w:rsidRPr="00970473" w:rsidRDefault="00970473" w:rsidP="00970473">
      <w:pPr>
        <w:pStyle w:val="a8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473">
        <w:rPr>
          <w:rFonts w:ascii="Times New Roman" w:eastAsia="Times New Roman" w:hAnsi="Times New Roman" w:cs="Times New Roman"/>
          <w:sz w:val="20"/>
          <w:szCs w:val="20"/>
        </w:rPr>
        <w:t>Для многих жителей нашей области баня является непременным атрибутом отдыха в выходные.</w:t>
      </w:r>
      <w:r w:rsidR="000715A7">
        <w:rPr>
          <w:rFonts w:ascii="Times New Roman" w:eastAsia="Times New Roman" w:hAnsi="Times New Roman" w:cs="Times New Roman"/>
          <w:sz w:val="20"/>
          <w:szCs w:val="20"/>
        </w:rPr>
        <w:t xml:space="preserve"> В преддверии длительных выходных</w:t>
      </w:r>
      <w:r w:rsidR="00D758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715A7">
        <w:rPr>
          <w:rFonts w:ascii="Times New Roman" w:eastAsia="Times New Roman" w:hAnsi="Times New Roman" w:cs="Times New Roman"/>
          <w:sz w:val="20"/>
          <w:szCs w:val="20"/>
        </w:rPr>
        <w:t>и ч</w:t>
      </w:r>
      <w:r w:rsidRPr="00970473">
        <w:rPr>
          <w:rFonts w:ascii="Times New Roman" w:eastAsia="Times New Roman" w:hAnsi="Times New Roman" w:cs="Times New Roman"/>
          <w:sz w:val="20"/>
          <w:szCs w:val="20"/>
        </w:rPr>
        <w:t xml:space="preserve">тобы удовольствие не закончилось бедой, </w:t>
      </w:r>
      <w:proofErr w:type="spellStart"/>
      <w:r w:rsidR="000715A7">
        <w:rPr>
          <w:rFonts w:ascii="Times New Roman" w:eastAsia="Times New Roman" w:hAnsi="Times New Roman" w:cs="Times New Roman"/>
          <w:sz w:val="20"/>
          <w:szCs w:val="20"/>
        </w:rPr>
        <w:t>ОНДиПР</w:t>
      </w:r>
      <w:proofErr w:type="spellEnd"/>
      <w:r w:rsidR="000715A7">
        <w:rPr>
          <w:rFonts w:ascii="Times New Roman" w:eastAsia="Times New Roman" w:hAnsi="Times New Roman" w:cs="Times New Roman"/>
          <w:sz w:val="20"/>
          <w:szCs w:val="20"/>
        </w:rPr>
        <w:t xml:space="preserve"> и ОГПС </w:t>
      </w:r>
      <w:proofErr w:type="spellStart"/>
      <w:r w:rsidR="000715A7">
        <w:rPr>
          <w:rFonts w:ascii="Times New Roman" w:eastAsia="Times New Roman" w:hAnsi="Times New Roman" w:cs="Times New Roman"/>
          <w:sz w:val="20"/>
          <w:szCs w:val="20"/>
        </w:rPr>
        <w:t>Кингисеппского</w:t>
      </w:r>
      <w:proofErr w:type="spellEnd"/>
      <w:r w:rsidR="000715A7">
        <w:rPr>
          <w:rFonts w:ascii="Times New Roman" w:eastAsia="Times New Roman" w:hAnsi="Times New Roman" w:cs="Times New Roman"/>
          <w:sz w:val="20"/>
          <w:szCs w:val="20"/>
        </w:rPr>
        <w:t xml:space="preserve"> района, напоминает жителям и гостям нашего района, что </w:t>
      </w:r>
      <w:r w:rsidRPr="00970473">
        <w:rPr>
          <w:rFonts w:ascii="Times New Roman" w:eastAsia="Times New Roman" w:hAnsi="Times New Roman" w:cs="Times New Roman"/>
          <w:sz w:val="20"/>
          <w:szCs w:val="20"/>
        </w:rPr>
        <w:t>требуется соблюдать правила пожар</w:t>
      </w:r>
      <w:r w:rsidR="0017219F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970473">
        <w:rPr>
          <w:rFonts w:ascii="Times New Roman" w:eastAsia="Times New Roman" w:hAnsi="Times New Roman" w:cs="Times New Roman"/>
          <w:sz w:val="20"/>
          <w:szCs w:val="20"/>
        </w:rPr>
        <w:t>о</w:t>
      </w:r>
      <w:r w:rsidR="0017219F">
        <w:rPr>
          <w:rFonts w:ascii="Times New Roman" w:eastAsia="Times New Roman" w:hAnsi="Times New Roman" w:cs="Times New Roman"/>
          <w:sz w:val="20"/>
          <w:szCs w:val="20"/>
        </w:rPr>
        <w:t xml:space="preserve">й </w:t>
      </w:r>
      <w:r w:rsidRPr="00970473">
        <w:rPr>
          <w:rFonts w:ascii="Times New Roman" w:eastAsia="Times New Roman" w:hAnsi="Times New Roman" w:cs="Times New Roman"/>
          <w:sz w:val="20"/>
          <w:szCs w:val="20"/>
        </w:rPr>
        <w:t>безопасности</w:t>
      </w:r>
      <w:r w:rsidR="000715A7">
        <w:rPr>
          <w:rFonts w:ascii="Times New Roman" w:eastAsia="Times New Roman" w:hAnsi="Times New Roman" w:cs="Times New Roman"/>
          <w:sz w:val="20"/>
          <w:szCs w:val="20"/>
        </w:rPr>
        <w:t xml:space="preserve"> в банях и саунах</w:t>
      </w:r>
      <w:r w:rsidRPr="0097047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70473" w:rsidRPr="00970473" w:rsidRDefault="00970473" w:rsidP="000715A7">
      <w:pPr>
        <w:pStyle w:val="a8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473">
        <w:rPr>
          <w:rFonts w:ascii="Times New Roman" w:eastAsia="Times New Roman" w:hAnsi="Times New Roman" w:cs="Times New Roman"/>
          <w:sz w:val="20"/>
          <w:szCs w:val="20"/>
        </w:rPr>
        <w:t>Всем известно, что деревянные материалы воспламеняются при нагревании до температуры 300° С. Это действительно так. Однако мало кто знает, что дерево, если оно долгое время находится в соприкосновении с предметами, разогретыми даже до 100</w:t>
      </w:r>
      <w:proofErr w:type="gramStart"/>
      <w:r w:rsidRPr="00970473">
        <w:rPr>
          <w:rFonts w:ascii="Times New Roman" w:eastAsia="Times New Roman" w:hAnsi="Times New Roman" w:cs="Times New Roman"/>
          <w:sz w:val="20"/>
          <w:szCs w:val="20"/>
        </w:rPr>
        <w:t>°С</w:t>
      </w:r>
      <w:proofErr w:type="gramEnd"/>
      <w:r w:rsidRPr="00970473">
        <w:rPr>
          <w:rFonts w:ascii="Times New Roman" w:eastAsia="Times New Roman" w:hAnsi="Times New Roman" w:cs="Times New Roman"/>
          <w:sz w:val="20"/>
          <w:szCs w:val="20"/>
        </w:rPr>
        <w:t>, способно к самовозгоранию. Поэтому при устройстве любой печи необходимо следить за тем, чтобы ее нагреваемые поверхности и дымоход ни в коем случае не соприкасались со сгораемыми частями здания.</w:t>
      </w:r>
    </w:p>
    <w:p w:rsidR="00970473" w:rsidRPr="00970473" w:rsidRDefault="00970473" w:rsidP="00970473">
      <w:pPr>
        <w:pStyle w:val="a8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47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Основное требование пожарной безопасности: деревянные или другие </w:t>
      </w:r>
      <w:proofErr w:type="spellStart"/>
      <w:r w:rsidRPr="00970473">
        <w:rPr>
          <w:rFonts w:ascii="Times New Roman" w:eastAsia="Times New Roman" w:hAnsi="Times New Roman" w:cs="Times New Roman"/>
          <w:b/>
          <w:bCs/>
          <w:sz w:val="20"/>
          <w:szCs w:val="20"/>
        </w:rPr>
        <w:t>легковозгораемые</w:t>
      </w:r>
      <w:proofErr w:type="spellEnd"/>
      <w:r w:rsidRPr="0097047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части зданий должны находиться на достаточном расстоянии от горячих частей печи и дымоходов или быть хорошо изолированными.</w:t>
      </w:r>
    </w:p>
    <w:p w:rsidR="00970473" w:rsidRPr="00970473" w:rsidRDefault="00970473" w:rsidP="00FF0ABC">
      <w:pPr>
        <w:pStyle w:val="a8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47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ЗАПРЕЩАЕТСЯ</w:t>
      </w:r>
      <w:r w:rsidRPr="00970473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970473" w:rsidRPr="00970473" w:rsidRDefault="00970473" w:rsidP="00970473">
      <w:pPr>
        <w:pStyle w:val="a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473">
        <w:rPr>
          <w:rFonts w:ascii="Times New Roman" w:eastAsia="Times New Roman" w:hAnsi="Times New Roman" w:cs="Times New Roman"/>
          <w:sz w:val="20"/>
          <w:szCs w:val="20"/>
        </w:rPr>
        <w:t>- разжигать дрова легковоспламеняющимися жидкостями;</w:t>
      </w:r>
    </w:p>
    <w:p w:rsidR="00970473" w:rsidRPr="00970473" w:rsidRDefault="00970473" w:rsidP="00970473">
      <w:pPr>
        <w:pStyle w:val="a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473">
        <w:rPr>
          <w:rFonts w:ascii="Times New Roman" w:eastAsia="Times New Roman" w:hAnsi="Times New Roman" w:cs="Times New Roman"/>
          <w:sz w:val="20"/>
          <w:szCs w:val="20"/>
        </w:rPr>
        <w:t xml:space="preserve">- располагать горючие вещества и материалы на </w:t>
      </w:r>
      <w:proofErr w:type="spellStart"/>
      <w:r w:rsidRPr="00970473">
        <w:rPr>
          <w:rFonts w:ascii="Times New Roman" w:eastAsia="Times New Roman" w:hAnsi="Times New Roman" w:cs="Times New Roman"/>
          <w:sz w:val="20"/>
          <w:szCs w:val="20"/>
        </w:rPr>
        <w:t>предтопочном</w:t>
      </w:r>
      <w:proofErr w:type="spellEnd"/>
      <w:r w:rsidRPr="00970473">
        <w:rPr>
          <w:rFonts w:ascii="Times New Roman" w:eastAsia="Times New Roman" w:hAnsi="Times New Roman" w:cs="Times New Roman"/>
          <w:sz w:val="20"/>
          <w:szCs w:val="20"/>
        </w:rPr>
        <w:t xml:space="preserve"> листе;</w:t>
      </w:r>
    </w:p>
    <w:p w:rsidR="00970473" w:rsidRPr="00970473" w:rsidRDefault="00970473" w:rsidP="00970473">
      <w:pPr>
        <w:pStyle w:val="a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473">
        <w:rPr>
          <w:rFonts w:ascii="Times New Roman" w:eastAsia="Times New Roman" w:hAnsi="Times New Roman" w:cs="Times New Roman"/>
          <w:sz w:val="20"/>
          <w:szCs w:val="20"/>
        </w:rPr>
        <w:t>- оставлять без присмотра топящуюся печь, или поручать топить ее детям;</w:t>
      </w:r>
    </w:p>
    <w:p w:rsidR="00970473" w:rsidRPr="00970473" w:rsidRDefault="00970473" w:rsidP="00970473">
      <w:pPr>
        <w:pStyle w:val="a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473">
        <w:rPr>
          <w:rFonts w:ascii="Times New Roman" w:eastAsia="Times New Roman" w:hAnsi="Times New Roman" w:cs="Times New Roman"/>
          <w:sz w:val="20"/>
          <w:szCs w:val="20"/>
        </w:rPr>
        <w:t>- топить печь с открытой дверцей.</w:t>
      </w:r>
    </w:p>
    <w:p w:rsidR="00970473" w:rsidRPr="00970473" w:rsidRDefault="00970473" w:rsidP="00FF0ABC">
      <w:pPr>
        <w:pStyle w:val="a8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473">
        <w:rPr>
          <w:rFonts w:ascii="Times New Roman" w:eastAsia="Times New Roman" w:hAnsi="Times New Roman" w:cs="Times New Roman"/>
          <w:b/>
          <w:bCs/>
          <w:sz w:val="20"/>
          <w:szCs w:val="20"/>
        </w:rPr>
        <w:t>Какие осветительные приборы применяются в бане или сауне?</w:t>
      </w:r>
    </w:p>
    <w:p w:rsidR="00970473" w:rsidRPr="00970473" w:rsidRDefault="00970473" w:rsidP="00970473">
      <w:pPr>
        <w:pStyle w:val="a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473">
        <w:rPr>
          <w:rFonts w:ascii="Times New Roman" w:eastAsia="Times New Roman" w:hAnsi="Times New Roman" w:cs="Times New Roman"/>
          <w:sz w:val="20"/>
          <w:szCs w:val="20"/>
        </w:rPr>
        <w:t>Освещение в парилке не должно быть ярким. Светильник располагают на потолке или в верхней части стены немного позади поля зрения человека, пользующегося парилкой. Электрическая лампочка обязательно должна быть защищена от пара и брызг водонепроницаемым плафоном или колпаком</w:t>
      </w:r>
      <w:r w:rsidR="00FF0AB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70473" w:rsidRPr="00970473" w:rsidRDefault="00970473" w:rsidP="00970473">
      <w:pPr>
        <w:pStyle w:val="a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47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ЗАПРЕЩАЕТСЯ</w:t>
      </w:r>
      <w:r w:rsidRPr="00970473">
        <w:rPr>
          <w:rFonts w:ascii="Times New Roman" w:eastAsia="Times New Roman" w:hAnsi="Times New Roman" w:cs="Times New Roman"/>
          <w:sz w:val="20"/>
          <w:szCs w:val="20"/>
        </w:rPr>
        <w:t xml:space="preserve"> использовать для освещения бани или сауны обычные лампы накаливания. </w:t>
      </w:r>
      <w:proofErr w:type="spellStart"/>
      <w:r w:rsidRPr="00970473">
        <w:rPr>
          <w:rFonts w:ascii="Times New Roman" w:eastAsia="Times New Roman" w:hAnsi="Times New Roman" w:cs="Times New Roman"/>
          <w:sz w:val="20"/>
          <w:szCs w:val="20"/>
        </w:rPr>
        <w:t>Электробезопасными</w:t>
      </w:r>
      <w:proofErr w:type="spellEnd"/>
      <w:r w:rsidRPr="00970473">
        <w:rPr>
          <w:rFonts w:ascii="Times New Roman" w:eastAsia="Times New Roman" w:hAnsi="Times New Roman" w:cs="Times New Roman"/>
          <w:sz w:val="20"/>
          <w:szCs w:val="20"/>
        </w:rPr>
        <w:t xml:space="preserve"> считаются лампы с пониженным напряжением порядка 12-24</w:t>
      </w:r>
      <w:proofErr w:type="gramStart"/>
      <w:r w:rsidRPr="00970473"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proofErr w:type="gramEnd"/>
      <w:r w:rsidRPr="00970473">
        <w:rPr>
          <w:rFonts w:ascii="Times New Roman" w:eastAsia="Times New Roman" w:hAnsi="Times New Roman" w:cs="Times New Roman"/>
          <w:sz w:val="20"/>
          <w:szCs w:val="20"/>
        </w:rPr>
        <w:t xml:space="preserve"> и мощностью не более 60 Вт.</w:t>
      </w:r>
    </w:p>
    <w:p w:rsidR="00970473" w:rsidRDefault="00970473" w:rsidP="00FF0ABC">
      <w:pPr>
        <w:pStyle w:val="a8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970473">
        <w:rPr>
          <w:rFonts w:ascii="Times New Roman" w:eastAsia="Times New Roman" w:hAnsi="Times New Roman" w:cs="Times New Roman"/>
          <w:sz w:val="20"/>
          <w:szCs w:val="20"/>
        </w:rPr>
        <w:t>Электропроводку и выключатель располагают вне помещения парилки. Для электропроводки применяют провода с асбестовой изоляцией. </w:t>
      </w:r>
    </w:p>
    <w:p w:rsidR="00FF0ABC" w:rsidRPr="00FF0ABC" w:rsidRDefault="00FF0ABC" w:rsidP="00FF0ABC">
      <w:pPr>
        <w:pStyle w:val="a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FF0ABC">
        <w:rPr>
          <w:rFonts w:ascii="Times New Roman" w:eastAsia="Times New Roman" w:hAnsi="Times New Roman" w:cs="Times New Roman"/>
          <w:b/>
          <w:sz w:val="20"/>
          <w:szCs w:val="20"/>
        </w:rPr>
        <w:t>ОНДиПР</w:t>
      </w:r>
      <w:proofErr w:type="spellEnd"/>
      <w:r w:rsidRPr="00FF0ABC">
        <w:rPr>
          <w:rFonts w:ascii="Times New Roman" w:eastAsia="Times New Roman" w:hAnsi="Times New Roman" w:cs="Times New Roman"/>
          <w:b/>
          <w:sz w:val="20"/>
          <w:szCs w:val="20"/>
        </w:rPr>
        <w:t xml:space="preserve"> и ОГПС </w:t>
      </w:r>
      <w:proofErr w:type="spellStart"/>
      <w:r w:rsidRPr="00FF0ABC">
        <w:rPr>
          <w:rFonts w:ascii="Times New Roman" w:eastAsia="Times New Roman" w:hAnsi="Times New Roman" w:cs="Times New Roman"/>
          <w:b/>
          <w:sz w:val="20"/>
          <w:szCs w:val="20"/>
        </w:rPr>
        <w:t>Кингисеппского</w:t>
      </w:r>
      <w:proofErr w:type="spellEnd"/>
      <w:r w:rsidRPr="00FF0ABC"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района напоминает:</w:t>
      </w:r>
    </w:p>
    <w:p w:rsidR="00FF0ABC" w:rsidRPr="00FF0ABC" w:rsidRDefault="00FF0ABC" w:rsidP="00FF0ABC">
      <w:pPr>
        <w:pStyle w:val="a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0ABC">
        <w:rPr>
          <w:rFonts w:ascii="Times New Roman" w:eastAsia="Times New Roman" w:hAnsi="Times New Roman" w:cs="Times New Roman"/>
          <w:b/>
          <w:sz w:val="20"/>
          <w:szCs w:val="20"/>
        </w:rPr>
        <w:t>при возникновении любой чрезвычайной ситуации необходимо срочно звонить в службу спасения по стационарному телефону «01» или со всех мобильных операторов - «101» , «112»</w:t>
      </w:r>
    </w:p>
    <w:p w:rsidR="00614354" w:rsidRDefault="00A43395" w:rsidP="00970473">
      <w:hyperlink r:id="rId5" w:tgtFrame="_blank" w:history="1">
        <w:r w:rsidR="00970473" w:rsidRPr="00970473">
          <w:rPr>
            <w:rFonts w:ascii="Arial" w:eastAsia="Times New Roman" w:hAnsi="Arial" w:cs="Arial"/>
            <w:color w:val="AA5454"/>
            <w:sz w:val="12"/>
            <w:szCs w:val="12"/>
            <w:bdr w:val="none" w:sz="0" w:space="0" w:color="auto" w:frame="1"/>
          </w:rPr>
          <w:br/>
        </w:r>
      </w:hyperlink>
    </w:p>
    <w:sectPr w:rsidR="00614354" w:rsidSect="00191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0473"/>
    <w:rsid w:val="000715A7"/>
    <w:rsid w:val="0017219F"/>
    <w:rsid w:val="0019113C"/>
    <w:rsid w:val="004039D2"/>
    <w:rsid w:val="00614354"/>
    <w:rsid w:val="00970473"/>
    <w:rsid w:val="00A43395"/>
    <w:rsid w:val="00D75885"/>
    <w:rsid w:val="00FF0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3C"/>
  </w:style>
  <w:style w:type="paragraph" w:styleId="1">
    <w:name w:val="heading 1"/>
    <w:basedOn w:val="a"/>
    <w:link w:val="10"/>
    <w:uiPriority w:val="9"/>
    <w:qFormat/>
    <w:rsid w:val="009704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4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704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0473"/>
  </w:style>
  <w:style w:type="paragraph" w:styleId="a4">
    <w:name w:val="Normal (Web)"/>
    <w:basedOn w:val="a"/>
    <w:uiPriority w:val="99"/>
    <w:semiHidden/>
    <w:unhideWhenUsed/>
    <w:rsid w:val="00970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7047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47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704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1091">
          <w:marLeft w:val="0"/>
          <w:marRight w:val="0"/>
          <w:marTop w:val="0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47.mchs.gov.ru/pressroom/news/item/4713199/?print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Дмитрий</cp:lastModifiedBy>
  <cp:revision>7</cp:revision>
  <dcterms:created xsi:type="dcterms:W3CDTF">2017-02-01T10:56:00Z</dcterms:created>
  <dcterms:modified xsi:type="dcterms:W3CDTF">2018-03-05T11:29:00Z</dcterms:modified>
</cp:coreProperties>
</file>