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37" w:rsidRDefault="00627D37" w:rsidP="00627D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:rsidR="00627D37" w:rsidRDefault="00627D37" w:rsidP="00627D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27D37" w:rsidRDefault="00627D37" w:rsidP="00627D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«Кузёмкинское сельское поселение»</w:t>
      </w:r>
    </w:p>
    <w:p w:rsidR="00627D37" w:rsidRDefault="00627D37" w:rsidP="00627D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627D37" w:rsidRDefault="00627D37" w:rsidP="00627D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9D0495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созыва</w:t>
      </w:r>
    </w:p>
    <w:p w:rsidR="00627D37" w:rsidRDefault="00627D37" w:rsidP="00627D37">
      <w:pPr>
        <w:pStyle w:val="a3"/>
        <w:jc w:val="center"/>
        <w:rPr>
          <w:b/>
          <w:sz w:val="28"/>
          <w:szCs w:val="28"/>
        </w:rPr>
      </w:pPr>
    </w:p>
    <w:p w:rsidR="00627D37" w:rsidRDefault="00A01F25" w:rsidP="00CB2AC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627D37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                           </w:t>
      </w:r>
    </w:p>
    <w:p w:rsidR="00627D37" w:rsidRDefault="00627D37" w:rsidP="00627D37">
      <w:pPr>
        <w:pStyle w:val="a3"/>
        <w:jc w:val="center"/>
        <w:rPr>
          <w:b/>
          <w:sz w:val="28"/>
          <w:szCs w:val="28"/>
        </w:rPr>
      </w:pPr>
    </w:p>
    <w:p w:rsidR="00627D37" w:rsidRPr="00386F54" w:rsidRDefault="00685520" w:rsidP="00627D37">
      <w:pPr>
        <w:pStyle w:val="a3"/>
      </w:pPr>
      <w:r>
        <w:t xml:space="preserve">от </w:t>
      </w:r>
      <w:r w:rsidR="00552586">
        <w:t>19</w:t>
      </w:r>
      <w:r>
        <w:t>.</w:t>
      </w:r>
      <w:r w:rsidR="00552586">
        <w:t>1</w:t>
      </w:r>
      <w:r w:rsidR="0049697C">
        <w:t>0</w:t>
      </w:r>
      <w:r>
        <w:t>.</w:t>
      </w:r>
      <w:r w:rsidR="00A00803" w:rsidRPr="00386F54">
        <w:t>201</w:t>
      </w:r>
      <w:r w:rsidR="003C787A">
        <w:t>8</w:t>
      </w:r>
      <w:r w:rsidR="00CB7F0C" w:rsidRPr="00386F54">
        <w:t>г</w:t>
      </w:r>
      <w:r w:rsidR="009D0495">
        <w:t>.</w:t>
      </w:r>
      <w:r w:rsidR="00CB7F0C" w:rsidRPr="00386F54">
        <w:t xml:space="preserve">   </w:t>
      </w:r>
      <w:r w:rsidR="00A01F25" w:rsidRPr="00386F54">
        <w:t>№</w:t>
      </w:r>
      <w:r w:rsidR="003E5CF9">
        <w:t xml:space="preserve"> </w:t>
      </w:r>
      <w:r w:rsidR="00552586">
        <w:t>251</w:t>
      </w:r>
    </w:p>
    <w:p w:rsidR="00627D37" w:rsidRPr="00386F54" w:rsidRDefault="00627D37" w:rsidP="00627D37"/>
    <w:p w:rsidR="00627D37" w:rsidRPr="000D3EF5" w:rsidRDefault="00627D37" w:rsidP="00627D37">
      <w:r w:rsidRPr="000D3EF5">
        <w:t>Об утверждении  ставок земельного</w:t>
      </w:r>
    </w:p>
    <w:p w:rsidR="00627D37" w:rsidRPr="000D3EF5" w:rsidRDefault="00627D37" w:rsidP="00627D37">
      <w:r w:rsidRPr="000D3EF5">
        <w:t>налога на территории МО «Кузёмкинское</w:t>
      </w:r>
    </w:p>
    <w:p w:rsidR="00627D37" w:rsidRDefault="00A00803" w:rsidP="00627D37">
      <w:r w:rsidRPr="000D3EF5">
        <w:t>сельское поселение» на  201</w:t>
      </w:r>
      <w:r w:rsidR="003C787A">
        <w:t>9</w:t>
      </w:r>
      <w:r w:rsidR="00627D37" w:rsidRPr="000D3EF5">
        <w:t xml:space="preserve">г. </w:t>
      </w:r>
    </w:p>
    <w:p w:rsidR="00650953" w:rsidRPr="000D3EF5" w:rsidRDefault="00650953" w:rsidP="00627D37"/>
    <w:p w:rsidR="00627D37" w:rsidRPr="000D3EF5" w:rsidRDefault="00627D37" w:rsidP="00627D37"/>
    <w:p w:rsidR="0079230A" w:rsidRPr="000D3EF5" w:rsidRDefault="00627D37" w:rsidP="00627D37">
      <w:r w:rsidRPr="000D3EF5">
        <w:t xml:space="preserve">    В соответствии со статьёй 12,главой 31, п. 2 статьи 387 Налогового кодекса Российской Федерации, Федеральным  Законом  от</w:t>
      </w:r>
      <w:r w:rsidR="009D0495">
        <w:t xml:space="preserve"> </w:t>
      </w:r>
      <w:r w:rsidRPr="000D3EF5">
        <w:t xml:space="preserve">27.07.2010г. № 229-ФЗ «О внесении изменений в часть первую и часть вторую   Налогового кодекса Российской Федерации и некоторые другие законодательные акты Российской Федерации, а также о признании утратившим силу отдельных законодательных актов (положений законодательных актов) Российской Федерации в связи с урегулированием  задолженности по уплате налогов, сборов, пеней  и штрафов и некоторых иных вопросов налогового администрирования, </w:t>
      </w:r>
      <w:r w:rsidR="0079230A" w:rsidRPr="000D3EF5">
        <w:t xml:space="preserve">Федеральным законом от 29 ноября 2012 г. № 202-ФЗ, </w:t>
      </w:r>
      <w:r w:rsidRPr="000D3EF5">
        <w:t>Совет депутатов</w:t>
      </w:r>
      <w:r w:rsidR="00386F54" w:rsidRPr="000D3EF5">
        <w:t xml:space="preserve"> МО «Кузёмкинское сельское поселение»</w:t>
      </w:r>
    </w:p>
    <w:p w:rsidR="00627D37" w:rsidRPr="000D3EF5" w:rsidRDefault="00627D37" w:rsidP="00627D37">
      <w:r w:rsidRPr="000D3EF5">
        <w:t xml:space="preserve"> </w:t>
      </w:r>
    </w:p>
    <w:p w:rsidR="00627D37" w:rsidRDefault="007A0FD9" w:rsidP="00627D37">
      <w:r>
        <w:t>РЕШИЛ</w:t>
      </w:r>
      <w:r w:rsidR="00627D37" w:rsidRPr="000D3EF5">
        <w:t xml:space="preserve">: </w:t>
      </w:r>
    </w:p>
    <w:p w:rsidR="00AD3A0A" w:rsidRPr="000D3EF5" w:rsidRDefault="00AD3A0A" w:rsidP="00627D37">
      <w:bookmarkStart w:id="0" w:name="_GoBack"/>
      <w:bookmarkEnd w:id="0"/>
    </w:p>
    <w:p w:rsidR="00627D37" w:rsidRPr="000D3EF5" w:rsidRDefault="00627D37" w:rsidP="00AF29BE">
      <w:pPr>
        <w:numPr>
          <w:ilvl w:val="0"/>
          <w:numId w:val="2"/>
        </w:numPr>
      </w:pPr>
      <w:r w:rsidRPr="000D3EF5">
        <w:t>У</w:t>
      </w:r>
      <w:r w:rsidR="009006BA">
        <w:t>становить</w:t>
      </w:r>
      <w:r w:rsidR="00A00803" w:rsidRPr="000D3EF5">
        <w:t xml:space="preserve"> на 201</w:t>
      </w:r>
      <w:r w:rsidR="003C787A">
        <w:t>9</w:t>
      </w:r>
      <w:r w:rsidR="0049697C">
        <w:t xml:space="preserve"> </w:t>
      </w:r>
      <w:r w:rsidR="00AF29BE">
        <w:t>год с</w:t>
      </w:r>
      <w:r w:rsidRPr="000D3EF5">
        <w:t>тавки земельного налога на территории МО «Кузёмкинское сельское поселение»</w:t>
      </w:r>
      <w:proofErr w:type="gramStart"/>
      <w:r w:rsidR="00AF29BE">
        <w:t xml:space="preserve"> :</w:t>
      </w:r>
      <w:proofErr w:type="gramEnd"/>
    </w:p>
    <w:p w:rsidR="00627D37" w:rsidRPr="000D3EF5" w:rsidRDefault="00627D37" w:rsidP="00627D37">
      <w:pPr>
        <w:ind w:left="165"/>
      </w:pPr>
      <w:r w:rsidRPr="000D3EF5">
        <w:t xml:space="preserve"> 1.1.0,</w:t>
      </w:r>
      <w:r w:rsidR="00706472">
        <w:t>3</w:t>
      </w:r>
      <w:r w:rsidRPr="000D3EF5">
        <w:t xml:space="preserve"> процента от кадастровой стоимости в отношении земельных участков:</w:t>
      </w:r>
    </w:p>
    <w:p w:rsidR="00627D37" w:rsidRPr="000D3EF5" w:rsidRDefault="00627D37" w:rsidP="00627D37">
      <w:pPr>
        <w:ind w:left="540"/>
      </w:pPr>
      <w:r w:rsidRPr="000D3EF5"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</w:t>
      </w:r>
      <w:r w:rsidR="007A0FD9">
        <w:t>ьскохозяйственного производства</w:t>
      </w:r>
      <w:r w:rsidRPr="000D3EF5">
        <w:t>;</w:t>
      </w:r>
    </w:p>
    <w:p w:rsidR="00627D37" w:rsidRPr="000D3EF5" w:rsidRDefault="00627D37" w:rsidP="00627D37">
      <w:pPr>
        <w:ind w:left="540"/>
      </w:pPr>
      <w:r w:rsidRPr="000D3EF5">
        <w:t>-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 коммунального комплекса), или приобретенных  (предоставленных) для индивидуального жилищного строительства;</w:t>
      </w:r>
    </w:p>
    <w:p w:rsidR="00627D37" w:rsidRPr="000D3EF5" w:rsidRDefault="00627D37" w:rsidP="00627D37">
      <w:pPr>
        <w:ind w:left="540"/>
      </w:pPr>
      <w:r w:rsidRPr="000D3EF5">
        <w:t>- приобретенных (предоставленных) для личного подсобного хозяйства, садоводства, огородничества или животновод</w:t>
      </w:r>
      <w:r w:rsidR="00A01F25" w:rsidRPr="000D3EF5">
        <w:t>ства, а также дачного хозяйства;</w:t>
      </w:r>
    </w:p>
    <w:p w:rsidR="00A01F25" w:rsidRDefault="00A01F25" w:rsidP="00627D37">
      <w:pPr>
        <w:ind w:left="540"/>
      </w:pPr>
      <w:r w:rsidRPr="000D3EF5">
        <w:t>-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552586" w:rsidRPr="000D3EF5" w:rsidRDefault="00552586" w:rsidP="00627D37">
      <w:pPr>
        <w:ind w:left="540"/>
      </w:pPr>
    </w:p>
    <w:p w:rsidR="0079230A" w:rsidRPr="000D3EF5" w:rsidRDefault="00552586" w:rsidP="00627D37">
      <w:r>
        <w:t xml:space="preserve">     1.2</w:t>
      </w:r>
      <w:r w:rsidR="00627D37" w:rsidRPr="000D3EF5">
        <w:t>. 1,</w:t>
      </w:r>
      <w:r w:rsidR="00706472">
        <w:t>5</w:t>
      </w:r>
      <w:r w:rsidR="00627D37" w:rsidRPr="000D3EF5">
        <w:t xml:space="preserve"> процента от кадастровой стоимости в отношении</w:t>
      </w:r>
      <w:r w:rsidR="0079230A" w:rsidRPr="000D3EF5">
        <w:t>:</w:t>
      </w:r>
    </w:p>
    <w:p w:rsidR="0079230A" w:rsidRPr="000D3EF5" w:rsidRDefault="0079230A" w:rsidP="00627D37">
      <w:r w:rsidRPr="000D3EF5">
        <w:t>-</w:t>
      </w:r>
      <w:r w:rsidR="00627D37" w:rsidRPr="000D3EF5">
        <w:t xml:space="preserve"> прочих земельных участков.</w:t>
      </w:r>
    </w:p>
    <w:p w:rsidR="00627D37" w:rsidRPr="000D3EF5" w:rsidRDefault="0079230A" w:rsidP="00627D37">
      <w:r w:rsidRPr="000D3EF5">
        <w:t>-</w:t>
      </w:r>
      <w:r w:rsidR="00A01F25" w:rsidRPr="000D3EF5">
        <w:t xml:space="preserve">     </w:t>
      </w:r>
      <w:r w:rsidR="00627D37" w:rsidRPr="000D3EF5">
        <w:t>земельных участков отнесенных к землям   сельскохозяйственного назначения или к землям в составе зон сельскохозяйственного использования в поселении и неиспользуемых для сельскохозяйственного производства.</w:t>
      </w:r>
    </w:p>
    <w:p w:rsidR="0049697C" w:rsidRDefault="00627D37" w:rsidP="00627D37">
      <w:r w:rsidRPr="000D3EF5">
        <w:t xml:space="preserve">  </w:t>
      </w:r>
    </w:p>
    <w:p w:rsidR="0049697C" w:rsidRDefault="0049697C" w:rsidP="00627D37"/>
    <w:p w:rsidR="00627D37" w:rsidRPr="000D3EF5" w:rsidRDefault="0049697C" w:rsidP="00627D37">
      <w:r>
        <w:lastRenderedPageBreak/>
        <w:t xml:space="preserve">  </w:t>
      </w:r>
      <w:r w:rsidR="00627D37" w:rsidRPr="000D3EF5">
        <w:t>2.     Сроки уплаты налога и авансовых платежей по налогу:</w:t>
      </w:r>
    </w:p>
    <w:p w:rsidR="00627D37" w:rsidRPr="000D3EF5" w:rsidRDefault="0079230A" w:rsidP="009006BA">
      <w:pPr>
        <w:ind w:left="360" w:hanging="360"/>
      </w:pPr>
      <w:r w:rsidRPr="000D3EF5">
        <w:t xml:space="preserve">   </w:t>
      </w:r>
      <w:r w:rsidR="00627D37" w:rsidRPr="000D3EF5">
        <w:t xml:space="preserve"> 2.1   </w:t>
      </w:r>
      <w:r w:rsidR="009006BA">
        <w:t>Налогоплательщики – организации уплачивают суммы авансовых платежей по налогу равными долями в сумме одной четверти установленной налоговой ставки; (далее по тексту);</w:t>
      </w:r>
    </w:p>
    <w:p w:rsidR="00627D37" w:rsidRPr="000D3EF5" w:rsidRDefault="00627D37" w:rsidP="00627D37">
      <w:r w:rsidRPr="000D3EF5">
        <w:t xml:space="preserve">     2.2. Физическим лицам:</w:t>
      </w:r>
    </w:p>
    <w:p w:rsidR="00627D37" w:rsidRPr="000D3EF5" w:rsidRDefault="00627D37" w:rsidP="00627D37">
      <w:pPr>
        <w:ind w:left="360"/>
      </w:pPr>
      <w:r w:rsidRPr="000D3EF5">
        <w:t xml:space="preserve">- уплата налога по итогам налогового периода – 1 </w:t>
      </w:r>
      <w:r w:rsidR="007A0FD9">
        <w:t>дека</w:t>
      </w:r>
      <w:r w:rsidR="00376A08">
        <w:t>бря</w:t>
      </w:r>
      <w:r w:rsidRPr="000D3EF5">
        <w:t xml:space="preserve"> года, следующего за истекшим налоговым периодом;</w:t>
      </w:r>
    </w:p>
    <w:p w:rsidR="00627D37" w:rsidRPr="000D3EF5" w:rsidRDefault="00627D37" w:rsidP="00627D37">
      <w:r w:rsidRPr="000D3EF5">
        <w:t xml:space="preserve">     2.3. Отчетными периодами для налогоплательщиков</w:t>
      </w:r>
    </w:p>
    <w:p w:rsidR="00627D37" w:rsidRPr="000D3EF5" w:rsidRDefault="00627D37" w:rsidP="00627D37">
      <w:r w:rsidRPr="000D3EF5">
        <w:t xml:space="preserve">    - </w:t>
      </w:r>
      <w:r w:rsidR="009006BA">
        <w:t>налогоплательщиков – организаций признаются первый квартал, второй квартал и третий квартал календарного года.</w:t>
      </w:r>
    </w:p>
    <w:p w:rsidR="00627D37" w:rsidRPr="000D3EF5" w:rsidRDefault="00627D37" w:rsidP="00627D37"/>
    <w:p w:rsidR="00627D37" w:rsidRPr="000D3EF5" w:rsidRDefault="00627D37" w:rsidP="00627D37">
      <w:r w:rsidRPr="000D3EF5">
        <w:t xml:space="preserve">3.     Налоговые льготы:    </w:t>
      </w:r>
    </w:p>
    <w:p w:rsidR="00627D37" w:rsidRPr="000D3EF5" w:rsidRDefault="00627D37" w:rsidP="00627D37">
      <w:r w:rsidRPr="000D3EF5">
        <w:t>3.</w:t>
      </w:r>
      <w:r w:rsidR="00445752">
        <w:t>1</w:t>
      </w:r>
      <w:r w:rsidRPr="000D3EF5">
        <w:t>. Земли общего пользования населенных пунктов освобождаются от уплаты земельного налога на 100%</w:t>
      </w:r>
    </w:p>
    <w:p w:rsidR="00627D37" w:rsidRPr="000D3EF5" w:rsidRDefault="00627D37" w:rsidP="00627D37">
      <w:r w:rsidRPr="000D3EF5">
        <w:t>3.</w:t>
      </w:r>
      <w:r w:rsidR="00445752">
        <w:t>2</w:t>
      </w:r>
      <w:r w:rsidRPr="000D3EF5">
        <w:t>.Казенные учреждения, бюджетные организации  и учреждения, финансируемые из бюджета муниципального образования «Куземкинское сельское поселение», освобождаются от уплаты земельного налога на 100%.</w:t>
      </w:r>
    </w:p>
    <w:p w:rsidR="00627D37" w:rsidRPr="000D3EF5" w:rsidRDefault="00627D37" w:rsidP="00627D37">
      <w:r w:rsidRPr="000D3EF5">
        <w:t>3.</w:t>
      </w:r>
      <w:r w:rsidR="00445752">
        <w:t>3</w:t>
      </w:r>
      <w:r w:rsidRPr="000D3EF5">
        <w:t>.Ветераны и инвалиды Великой Отечественной войны, а также ветераны и инвалиды боевых действий, имеющие земельные участки на территории муниципального образования «Кузёмкинское сельское поселение» Кингисеппского муниципального района Ленинградской области, освобождаются от уплаты земельного налога на 100%</w:t>
      </w:r>
    </w:p>
    <w:p w:rsidR="0049697C" w:rsidRDefault="00512164" w:rsidP="00627D37">
      <w:r>
        <w:t xml:space="preserve"> </w:t>
      </w:r>
    </w:p>
    <w:p w:rsidR="00627D37" w:rsidRPr="000D3EF5" w:rsidRDefault="00512164" w:rsidP="00627D37">
      <w:r>
        <w:t xml:space="preserve"> 4. Решение Совета депутатов № 1</w:t>
      </w:r>
      <w:r w:rsidR="003C787A">
        <w:t>88</w:t>
      </w:r>
      <w:r>
        <w:t xml:space="preserve"> от </w:t>
      </w:r>
      <w:r w:rsidR="003C787A">
        <w:t>20</w:t>
      </w:r>
      <w:r>
        <w:t>.</w:t>
      </w:r>
      <w:r w:rsidR="003C787A">
        <w:t>10</w:t>
      </w:r>
      <w:r>
        <w:t>.201</w:t>
      </w:r>
      <w:r w:rsidR="003C787A">
        <w:t>7</w:t>
      </w:r>
      <w:r>
        <w:t>г. считать утратившим силу.</w:t>
      </w:r>
    </w:p>
    <w:p w:rsidR="0049697C" w:rsidRDefault="00627D37" w:rsidP="00627D37">
      <w:r w:rsidRPr="000D3EF5">
        <w:t xml:space="preserve">  </w:t>
      </w:r>
    </w:p>
    <w:p w:rsidR="00627D37" w:rsidRPr="000D3EF5" w:rsidRDefault="00512164" w:rsidP="00627D37">
      <w:r>
        <w:t>5</w:t>
      </w:r>
      <w:r w:rsidR="00627D37" w:rsidRPr="000D3EF5">
        <w:t>.</w:t>
      </w:r>
      <w:r w:rsidR="0049697C">
        <w:t xml:space="preserve"> </w:t>
      </w:r>
      <w:r w:rsidR="00627D37" w:rsidRPr="000D3EF5">
        <w:t xml:space="preserve">Настоящее решение подлежит официальному опубликованию </w:t>
      </w:r>
      <w:r w:rsidR="00386F54" w:rsidRPr="000D3EF5">
        <w:t>в средствах массовой информации и размещению на официальном сайте МО «Кузёмкинское сельское поселение»</w:t>
      </w:r>
      <w:r w:rsidR="005D29B3">
        <w:t>.</w:t>
      </w:r>
      <w:r w:rsidR="00386F54" w:rsidRPr="000D3EF5">
        <w:t xml:space="preserve">        </w:t>
      </w:r>
    </w:p>
    <w:p w:rsidR="00627D37" w:rsidRPr="000D3EF5" w:rsidRDefault="0079230A" w:rsidP="0079230A">
      <w:r w:rsidRPr="000D3EF5">
        <w:t xml:space="preserve">  </w:t>
      </w:r>
    </w:p>
    <w:p w:rsidR="00627D37" w:rsidRPr="000D3EF5" w:rsidRDefault="0049697C" w:rsidP="00512164">
      <w:r>
        <w:t xml:space="preserve"> </w:t>
      </w:r>
      <w:r w:rsidR="00512164">
        <w:t>6.</w:t>
      </w:r>
      <w:r>
        <w:t xml:space="preserve"> </w:t>
      </w:r>
      <w:r w:rsidR="00627D37" w:rsidRPr="000D3EF5">
        <w:t>Контроль исполнением данного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627D37" w:rsidRPr="000D3EF5" w:rsidRDefault="00627D37" w:rsidP="00627D37"/>
    <w:p w:rsidR="00627D37" w:rsidRPr="000D3EF5" w:rsidRDefault="00627D37" w:rsidP="00627D37"/>
    <w:p w:rsidR="00627D37" w:rsidRPr="000D3EF5" w:rsidRDefault="00627D37" w:rsidP="00627D37"/>
    <w:p w:rsidR="00627D37" w:rsidRPr="000D3EF5" w:rsidRDefault="00627D37" w:rsidP="00627D37"/>
    <w:p w:rsidR="00627D37" w:rsidRPr="000D3EF5" w:rsidRDefault="00627D37" w:rsidP="00627D37"/>
    <w:p w:rsidR="00627D37" w:rsidRPr="000D3EF5" w:rsidRDefault="00627D37" w:rsidP="00627D37">
      <w:r w:rsidRPr="000D3EF5">
        <w:t>Глава муниципального образования</w:t>
      </w:r>
    </w:p>
    <w:p w:rsidR="00627D37" w:rsidRDefault="00627D37" w:rsidP="00627D37">
      <w:r w:rsidRPr="000D3EF5">
        <w:t xml:space="preserve">«Кузёмкинское сельское поселение»                                        </w:t>
      </w:r>
      <w:r w:rsidR="009006BA">
        <w:t>Л</w:t>
      </w:r>
      <w:r w:rsidR="00A00803" w:rsidRPr="000D3EF5">
        <w:t>.</w:t>
      </w:r>
      <w:r w:rsidR="009006BA">
        <w:t>Н</w:t>
      </w:r>
      <w:r w:rsidR="00A00803" w:rsidRPr="000D3EF5">
        <w:t>.</w:t>
      </w:r>
      <w:r w:rsidR="009006BA">
        <w:t>Шумилина</w:t>
      </w:r>
    </w:p>
    <w:p w:rsidR="009006BA" w:rsidRPr="000D3EF5" w:rsidRDefault="009006BA" w:rsidP="00627D37"/>
    <w:p w:rsidR="00627D37" w:rsidRPr="000D3EF5" w:rsidRDefault="00627D37"/>
    <w:p w:rsidR="00B56288" w:rsidRPr="000D3EF5" w:rsidRDefault="00B56288"/>
    <w:sectPr w:rsidR="00B56288" w:rsidRPr="000D3EF5" w:rsidSect="006C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453F"/>
    <w:multiLevelType w:val="hybridMultilevel"/>
    <w:tmpl w:val="066CAE28"/>
    <w:lvl w:ilvl="0" w:tplc="54024E9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46A0C53"/>
    <w:multiLevelType w:val="hybridMultilevel"/>
    <w:tmpl w:val="BEC8882C"/>
    <w:lvl w:ilvl="0" w:tplc="34FAEC1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37"/>
    <w:rsid w:val="000D2260"/>
    <w:rsid w:val="000D3EF5"/>
    <w:rsid w:val="000E11E1"/>
    <w:rsid w:val="001D22A1"/>
    <w:rsid w:val="00286124"/>
    <w:rsid w:val="00376A08"/>
    <w:rsid w:val="00386F54"/>
    <w:rsid w:val="003C787A"/>
    <w:rsid w:val="003E5CF9"/>
    <w:rsid w:val="00445752"/>
    <w:rsid w:val="0049697C"/>
    <w:rsid w:val="00512164"/>
    <w:rsid w:val="00552586"/>
    <w:rsid w:val="005D29B3"/>
    <w:rsid w:val="00627D37"/>
    <w:rsid w:val="00650953"/>
    <w:rsid w:val="00685520"/>
    <w:rsid w:val="006C5D52"/>
    <w:rsid w:val="00706472"/>
    <w:rsid w:val="0079230A"/>
    <w:rsid w:val="007A0FD9"/>
    <w:rsid w:val="007B540F"/>
    <w:rsid w:val="00826828"/>
    <w:rsid w:val="008D0FB3"/>
    <w:rsid w:val="009006BA"/>
    <w:rsid w:val="009760CE"/>
    <w:rsid w:val="009D0495"/>
    <w:rsid w:val="00A00803"/>
    <w:rsid w:val="00A01F25"/>
    <w:rsid w:val="00AD3A0A"/>
    <w:rsid w:val="00AF29BE"/>
    <w:rsid w:val="00B56288"/>
    <w:rsid w:val="00B7147A"/>
    <w:rsid w:val="00CB2AC5"/>
    <w:rsid w:val="00CB7F0C"/>
    <w:rsid w:val="00D92CF1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7D37"/>
    <w:rPr>
      <w:sz w:val="24"/>
      <w:szCs w:val="24"/>
    </w:rPr>
  </w:style>
  <w:style w:type="paragraph" w:styleId="a4">
    <w:name w:val="Balloon Text"/>
    <w:basedOn w:val="a"/>
    <w:link w:val="a5"/>
    <w:rsid w:val="00A008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00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7D37"/>
    <w:rPr>
      <w:sz w:val="24"/>
      <w:szCs w:val="24"/>
    </w:rPr>
  </w:style>
  <w:style w:type="paragraph" w:styleId="a4">
    <w:name w:val="Balloon Text"/>
    <w:basedOn w:val="a"/>
    <w:link w:val="a5"/>
    <w:rsid w:val="00A008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0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34F9-83E8-47E2-9CA0-50073320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8</cp:revision>
  <cp:lastPrinted>2018-10-22T06:35:00Z</cp:lastPrinted>
  <dcterms:created xsi:type="dcterms:W3CDTF">2018-10-16T06:08:00Z</dcterms:created>
  <dcterms:modified xsi:type="dcterms:W3CDTF">2018-10-22T06:38:00Z</dcterms:modified>
</cp:coreProperties>
</file>