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44" w:rsidRDefault="00313DA0" w:rsidP="00624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5F0D">
        <w:rPr>
          <w:b/>
          <w:sz w:val="28"/>
          <w:szCs w:val="28"/>
        </w:rPr>
        <w:t>Совет   депутатов</w:t>
      </w:r>
    </w:p>
    <w:p w:rsidR="00624044" w:rsidRDefault="00D018BC" w:rsidP="006240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F5F0D">
        <w:rPr>
          <w:b/>
          <w:sz w:val="28"/>
          <w:szCs w:val="28"/>
        </w:rPr>
        <w:t>муниципального образования</w:t>
      </w:r>
    </w:p>
    <w:p w:rsidR="00FF5F0D" w:rsidRDefault="00FF5F0D" w:rsidP="00FF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«Кузёмкинское сельское поселение»</w:t>
      </w:r>
    </w:p>
    <w:p w:rsidR="00FF5F0D" w:rsidRDefault="00FF5F0D" w:rsidP="00FF5F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  </w:t>
      </w:r>
    </w:p>
    <w:p w:rsidR="00FF5F0D" w:rsidRDefault="00FF5F0D" w:rsidP="00FF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  <w:r w:rsidR="00B66754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созыва</w:t>
      </w:r>
    </w:p>
    <w:p w:rsidR="00FF5F0D" w:rsidRDefault="00FF5F0D" w:rsidP="00FF5F0D">
      <w:pPr>
        <w:rPr>
          <w:b/>
          <w:sz w:val="28"/>
          <w:szCs w:val="28"/>
        </w:rPr>
      </w:pPr>
    </w:p>
    <w:p w:rsidR="00FF5F0D" w:rsidRDefault="00FF5F0D" w:rsidP="00FF5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018BC" w:rsidRDefault="00D018BC" w:rsidP="00FF5F0D">
      <w:pPr>
        <w:rPr>
          <w:b/>
          <w:sz w:val="28"/>
          <w:szCs w:val="28"/>
        </w:rPr>
      </w:pPr>
    </w:p>
    <w:p w:rsidR="00715793" w:rsidRDefault="00D07EE4" w:rsidP="00FF5F0D">
      <w:r>
        <w:t>16</w:t>
      </w:r>
      <w:r w:rsidR="00D018BC">
        <w:t>.02.201</w:t>
      </w:r>
      <w:r>
        <w:t>8</w:t>
      </w:r>
      <w:r w:rsidR="00FF5F0D">
        <w:t xml:space="preserve"> г   № </w:t>
      </w:r>
      <w:r w:rsidR="00296D06">
        <w:t>211</w:t>
      </w:r>
    </w:p>
    <w:p w:rsidR="00715793" w:rsidRDefault="00715793" w:rsidP="00FF5F0D"/>
    <w:p w:rsidR="00FF5F0D" w:rsidRDefault="00FF5F0D" w:rsidP="00FF5F0D">
      <w:r>
        <w:t xml:space="preserve">О ходе </w:t>
      </w:r>
      <w:proofErr w:type="gramStart"/>
      <w:r>
        <w:t>отопительного</w:t>
      </w:r>
      <w:proofErr w:type="gramEnd"/>
    </w:p>
    <w:p w:rsidR="00FF5F0D" w:rsidRDefault="00D018BC" w:rsidP="00FF5F0D">
      <w:r>
        <w:t>периода 201</w:t>
      </w:r>
      <w:r w:rsidR="00D07EE4">
        <w:t>7</w:t>
      </w:r>
      <w:r>
        <w:t>-201</w:t>
      </w:r>
      <w:r w:rsidR="00D07EE4">
        <w:t>8</w:t>
      </w:r>
      <w:r w:rsidR="00FF5F0D">
        <w:t>г.г.</w:t>
      </w:r>
    </w:p>
    <w:p w:rsidR="00334879" w:rsidRDefault="00334879" w:rsidP="00FF5F0D"/>
    <w:p w:rsidR="00FF5F0D" w:rsidRDefault="00FF5F0D" w:rsidP="00FF5F0D">
      <w:r>
        <w:t xml:space="preserve">  </w:t>
      </w:r>
    </w:p>
    <w:p w:rsidR="00D018BC" w:rsidRDefault="00FF5F0D" w:rsidP="00FF5F0D">
      <w:r>
        <w:t xml:space="preserve">     </w:t>
      </w:r>
      <w:r w:rsidR="00334879">
        <w:t xml:space="preserve">В соответствии с Федеральным законом № 131 от 06.10.2003года «Об общих принципах организации местного самоуправления в Российской Федерации», </w:t>
      </w:r>
    </w:p>
    <w:p w:rsidR="00334879" w:rsidRDefault="00334879" w:rsidP="00FF5F0D">
      <w:r>
        <w:t>з</w:t>
      </w:r>
      <w:r w:rsidR="00FF5F0D">
        <w:t>аслушав и обсудив информаци</w:t>
      </w:r>
      <w:r w:rsidR="00D07EE4">
        <w:t>ю специалиста администрации по муниципальному имуществу Юрлова В.А.,</w:t>
      </w:r>
      <w:r w:rsidR="00FF5F0D">
        <w:t xml:space="preserve"> </w:t>
      </w:r>
      <w:r w:rsidR="00D07EE4">
        <w:t>г</w:t>
      </w:r>
      <w:r w:rsidR="00D018BC">
        <w:t>енерального директор</w:t>
      </w:r>
      <w:proofErr w:type="gramStart"/>
      <w:r w:rsidR="00D018BC">
        <w:t>а ООО</w:t>
      </w:r>
      <w:proofErr w:type="gramEnd"/>
      <w:r w:rsidR="00D018BC">
        <w:t xml:space="preserve"> «</w:t>
      </w:r>
      <w:r w:rsidR="00D07EE4">
        <w:t>Водолей</w:t>
      </w:r>
      <w:r w:rsidR="00D018BC">
        <w:t>»</w:t>
      </w:r>
      <w:r w:rsidR="00D07EE4">
        <w:t xml:space="preserve"> Осипова С.Б., генерального директора ООО «</w:t>
      </w:r>
      <w:proofErr w:type="spellStart"/>
      <w:r w:rsidR="00D07EE4">
        <w:t>Экосток</w:t>
      </w:r>
      <w:proofErr w:type="spellEnd"/>
      <w:r w:rsidR="00D07EE4">
        <w:t xml:space="preserve">» </w:t>
      </w:r>
      <w:proofErr w:type="spellStart"/>
      <w:r w:rsidR="00D07EE4">
        <w:t>Мантул</w:t>
      </w:r>
      <w:proofErr w:type="spellEnd"/>
      <w:r w:rsidR="00D07EE4">
        <w:t xml:space="preserve"> М.А.,</w:t>
      </w:r>
      <w:r w:rsidR="00D018BC">
        <w:t xml:space="preserve"> </w:t>
      </w:r>
      <w:r w:rsidR="00C93C3F">
        <w:t xml:space="preserve">генерального директора </w:t>
      </w:r>
      <w:r w:rsidR="00D018BC">
        <w:t>ООО «</w:t>
      </w:r>
      <w:proofErr w:type="spellStart"/>
      <w:r w:rsidR="00D018BC">
        <w:t>Акватерм</w:t>
      </w:r>
      <w:proofErr w:type="spellEnd"/>
      <w:r w:rsidR="00D018BC">
        <w:t xml:space="preserve">» </w:t>
      </w:r>
      <w:r w:rsidR="00C93C3F">
        <w:t>Веселова Д.Г.,</w:t>
      </w:r>
      <w:r w:rsidR="00FF5F0D">
        <w:t xml:space="preserve"> </w:t>
      </w:r>
      <w:r w:rsidR="007C22C7">
        <w:t>начальника участка</w:t>
      </w:r>
      <w:r w:rsidR="00D018BC">
        <w:t xml:space="preserve"> </w:t>
      </w:r>
      <w:r w:rsidR="00FF5F0D">
        <w:t xml:space="preserve"> ООО  «</w:t>
      </w:r>
      <w:r>
        <w:t xml:space="preserve">УК </w:t>
      </w:r>
      <w:r w:rsidR="00D07EE4">
        <w:t>Константа</w:t>
      </w:r>
      <w:r w:rsidR="00FF5F0D">
        <w:t xml:space="preserve">» </w:t>
      </w:r>
      <w:r w:rsidR="00D07EE4">
        <w:t>Сапожниковой Н.Н.</w:t>
      </w:r>
      <w:r w:rsidR="007C22C7">
        <w:t>,</w:t>
      </w:r>
      <w:r w:rsidR="00D018BC">
        <w:t xml:space="preserve"> </w:t>
      </w:r>
      <w:r w:rsidR="00FF5F0D">
        <w:t xml:space="preserve">Совет депутатов </w:t>
      </w:r>
      <w:r>
        <w:t xml:space="preserve">МО «Кузёмкинское сельское поселение»  </w:t>
      </w:r>
    </w:p>
    <w:p w:rsidR="00FF5F0D" w:rsidRDefault="00FF5F0D" w:rsidP="00FF5F0D">
      <w:r>
        <w:t xml:space="preserve"> РЕШИЛ:</w:t>
      </w:r>
    </w:p>
    <w:p w:rsidR="00FF5F0D" w:rsidRDefault="00FF5F0D" w:rsidP="00FF5F0D"/>
    <w:p w:rsidR="00FF5F0D" w:rsidRDefault="00D018BC" w:rsidP="00FF5F0D">
      <w:pPr>
        <w:numPr>
          <w:ilvl w:val="0"/>
          <w:numId w:val="1"/>
        </w:numPr>
      </w:pPr>
      <w:r>
        <w:t>Информаци</w:t>
      </w:r>
      <w:r w:rsidR="00D07EE4">
        <w:t xml:space="preserve">ю о ходе отопительного периода 2017-2018г.г. </w:t>
      </w:r>
      <w:r>
        <w:t xml:space="preserve"> </w:t>
      </w:r>
      <w:r w:rsidR="00D07EE4" w:rsidRPr="00D07EE4">
        <w:t>специалиста администрации по муниципальному имуществу Юрлова В.А.</w:t>
      </w:r>
      <w:r w:rsidR="00D07EE4">
        <w:t xml:space="preserve"> принять к сведению</w:t>
      </w:r>
      <w:r w:rsidR="00E22E53">
        <w:t xml:space="preserve">                                                                          </w:t>
      </w:r>
    </w:p>
    <w:p w:rsidR="00FF5F0D" w:rsidRDefault="00FF5F0D" w:rsidP="006C0E73">
      <w:pPr>
        <w:ind w:left="720"/>
      </w:pPr>
    </w:p>
    <w:p w:rsidR="008F1504" w:rsidRDefault="00FF5F0D" w:rsidP="008F1504">
      <w:pPr>
        <w:numPr>
          <w:ilvl w:val="0"/>
          <w:numId w:val="1"/>
        </w:numPr>
      </w:pPr>
      <w:r>
        <w:t xml:space="preserve">Руководителям </w:t>
      </w:r>
      <w:r w:rsidR="008F1504">
        <w:t xml:space="preserve">обслуживающих организаций </w:t>
      </w:r>
      <w:r>
        <w:t xml:space="preserve"> ЖКК д.</w:t>
      </w:r>
      <w:r w:rsidR="00D07EE4">
        <w:t xml:space="preserve"> </w:t>
      </w:r>
      <w:r>
        <w:t>Б.</w:t>
      </w:r>
      <w:r w:rsidR="00D07EE4">
        <w:t xml:space="preserve"> </w:t>
      </w:r>
      <w:proofErr w:type="spellStart"/>
      <w:r>
        <w:t>Кузёмки</w:t>
      </w:r>
      <w:r w:rsidR="00497B19">
        <w:t>но</w:t>
      </w:r>
      <w:proofErr w:type="spellEnd"/>
      <w:proofErr w:type="gramStart"/>
      <w:r w:rsidR="00497B19">
        <w:t xml:space="preserve"> </w:t>
      </w:r>
      <w:r w:rsidR="008F1504">
        <w:t>:</w:t>
      </w:r>
      <w:proofErr w:type="gramEnd"/>
    </w:p>
    <w:p w:rsidR="00FF5F0D" w:rsidRDefault="008F1504" w:rsidP="008F1504">
      <w:pPr>
        <w:ind w:left="720"/>
      </w:pPr>
      <w:r>
        <w:t>2.1.</w:t>
      </w:r>
      <w:r w:rsidR="00497B19">
        <w:t xml:space="preserve"> строго придерживаться планов</w:t>
      </w:r>
      <w:r w:rsidR="00FF5F0D">
        <w:t xml:space="preserve"> мероприятий, разработа</w:t>
      </w:r>
      <w:r w:rsidR="00E22E53">
        <w:t>нных</w:t>
      </w:r>
      <w:r>
        <w:t xml:space="preserve"> на отопительный период 201</w:t>
      </w:r>
      <w:r w:rsidR="00D07EE4">
        <w:t>7</w:t>
      </w:r>
      <w:r w:rsidR="00497B19">
        <w:t>-201</w:t>
      </w:r>
      <w:r w:rsidR="00D07EE4">
        <w:t>8</w:t>
      </w:r>
      <w:r w:rsidR="00FF5F0D">
        <w:t>г.г.</w:t>
      </w:r>
    </w:p>
    <w:p w:rsidR="008F1504" w:rsidRDefault="008F1504" w:rsidP="008F1504">
      <w:pPr>
        <w:ind w:left="720"/>
      </w:pPr>
      <w:r>
        <w:t xml:space="preserve">2.2. </w:t>
      </w:r>
      <w:r w:rsidR="00C93C3F">
        <w:t>Г</w:t>
      </w:r>
      <w:r w:rsidR="00C93C3F" w:rsidRPr="00C93C3F">
        <w:t>енерально</w:t>
      </w:r>
      <w:r w:rsidR="00C93C3F">
        <w:t>му</w:t>
      </w:r>
      <w:r w:rsidR="00C93C3F" w:rsidRPr="00C93C3F">
        <w:t xml:space="preserve"> директор</w:t>
      </w:r>
      <w:proofErr w:type="gramStart"/>
      <w:r w:rsidR="00C93C3F">
        <w:t>у</w:t>
      </w:r>
      <w:r w:rsidR="00C93C3F" w:rsidRPr="00C93C3F">
        <w:t xml:space="preserve"> ООО</w:t>
      </w:r>
      <w:proofErr w:type="gramEnd"/>
      <w:r w:rsidR="00C93C3F" w:rsidRPr="00C93C3F">
        <w:t xml:space="preserve"> «</w:t>
      </w:r>
      <w:proofErr w:type="spellStart"/>
      <w:r w:rsidR="00C93C3F" w:rsidRPr="00C93C3F">
        <w:t>Акватерм</w:t>
      </w:r>
      <w:proofErr w:type="spellEnd"/>
      <w:r w:rsidR="00C93C3F" w:rsidRPr="00C93C3F">
        <w:t>» Веселов</w:t>
      </w:r>
      <w:r w:rsidR="00C93C3F">
        <w:t>у</w:t>
      </w:r>
      <w:r w:rsidR="00C93C3F" w:rsidRPr="00C93C3F">
        <w:t xml:space="preserve"> Д.Г., </w:t>
      </w:r>
      <w:r w:rsidR="00C93C3F">
        <w:t>принять необходимые меры по недопущению возникновения аварийных ситуаций</w:t>
      </w:r>
      <w:r>
        <w:t xml:space="preserve"> </w:t>
      </w:r>
      <w:r w:rsidR="00C93C3F">
        <w:t>на системах теплоснабжения.</w:t>
      </w:r>
    </w:p>
    <w:p w:rsidR="00FF5F0D" w:rsidRDefault="00FF5F0D" w:rsidP="00FF5F0D">
      <w:pPr>
        <w:numPr>
          <w:ilvl w:val="0"/>
          <w:numId w:val="1"/>
        </w:numPr>
      </w:pPr>
      <w:r>
        <w:t>Директору по управлению жилым фондом</w:t>
      </w:r>
      <w:r w:rsidR="008F1504">
        <w:t xml:space="preserve"> ООО «</w:t>
      </w:r>
      <w:r w:rsidR="00C93C3F">
        <w:t>УК Константа</w:t>
      </w:r>
      <w:r w:rsidR="008F1504">
        <w:t xml:space="preserve">» </w:t>
      </w:r>
      <w:r w:rsidR="00C93C3F">
        <w:t>Калюжному В.Ю.</w:t>
      </w:r>
    </w:p>
    <w:p w:rsidR="00FF5F0D" w:rsidRDefault="008F1504" w:rsidP="00FF5F0D">
      <w:pPr>
        <w:numPr>
          <w:ilvl w:val="1"/>
          <w:numId w:val="1"/>
        </w:numPr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состоянием внутр</w:t>
      </w:r>
      <w:r w:rsidR="00C93C3F">
        <w:t xml:space="preserve">енних </w:t>
      </w:r>
      <w:r>
        <w:t>инженерных систем многоквартирных домов.</w:t>
      </w:r>
    </w:p>
    <w:p w:rsidR="008F1504" w:rsidRDefault="008F1504" w:rsidP="00FF5F0D">
      <w:pPr>
        <w:numPr>
          <w:ilvl w:val="1"/>
          <w:numId w:val="1"/>
        </w:numPr>
      </w:pPr>
      <w:r>
        <w:t xml:space="preserve">4.  </w:t>
      </w:r>
      <w:r w:rsidR="00313DA0">
        <w:t xml:space="preserve">Администрации МО «Кузёмкинское сельское поселение», глава администрации </w:t>
      </w:r>
      <w:proofErr w:type="spellStart"/>
      <w:r w:rsidR="00313DA0">
        <w:t>Эсминович</w:t>
      </w:r>
      <w:proofErr w:type="spellEnd"/>
      <w:r w:rsidR="00313DA0">
        <w:t xml:space="preserve"> Ю.А.</w:t>
      </w:r>
      <w:proofErr w:type="gramStart"/>
      <w:r w:rsidR="00313DA0">
        <w:t xml:space="preserve"> :</w:t>
      </w:r>
      <w:proofErr w:type="gramEnd"/>
    </w:p>
    <w:p w:rsidR="00313DA0" w:rsidRDefault="00313DA0" w:rsidP="00FF5F0D">
      <w:pPr>
        <w:numPr>
          <w:ilvl w:val="1"/>
          <w:numId w:val="1"/>
        </w:numPr>
      </w:pPr>
      <w:r>
        <w:t>4.1.В срок до 30.03.2018г</w:t>
      </w:r>
      <w:proofErr w:type="gramStart"/>
      <w:r>
        <w:t>.</w:t>
      </w:r>
      <w:r w:rsidR="00630445">
        <w:t>п</w:t>
      </w:r>
      <w:proofErr w:type="gramEnd"/>
      <w:r w:rsidR="00630445">
        <w:t>ровести инвентаризацию имущества котельной и внести  изменения в Договор аренды.</w:t>
      </w:r>
    </w:p>
    <w:p w:rsidR="00630445" w:rsidRDefault="00630445" w:rsidP="00FF5F0D">
      <w:pPr>
        <w:numPr>
          <w:ilvl w:val="1"/>
          <w:numId w:val="1"/>
        </w:numPr>
      </w:pPr>
      <w:r>
        <w:t>4.2.</w:t>
      </w:r>
      <w:r w:rsidR="00077952">
        <w:t xml:space="preserve">В срок до 02.03.2018г. совместно с подрядной организацией закончить </w:t>
      </w:r>
      <w:proofErr w:type="spellStart"/>
      <w:proofErr w:type="gramStart"/>
      <w:r w:rsidR="00077952">
        <w:t>пуско</w:t>
      </w:r>
      <w:proofErr w:type="spellEnd"/>
      <w:r w:rsidR="00077952">
        <w:t>- наладочные</w:t>
      </w:r>
      <w:proofErr w:type="gramEnd"/>
      <w:r w:rsidR="00077952">
        <w:t xml:space="preserve"> работы на оборудовании очистных сооружений.</w:t>
      </w:r>
    </w:p>
    <w:p w:rsidR="00077952" w:rsidRDefault="00077952" w:rsidP="00FF5F0D">
      <w:pPr>
        <w:numPr>
          <w:ilvl w:val="1"/>
          <w:numId w:val="1"/>
        </w:numPr>
      </w:pPr>
      <w:r>
        <w:t>4.3.При заключении следующих муниципальных контрактов привлекать сторонние  организации на осуществление строительного и технического контроля (надзора)</w:t>
      </w:r>
    </w:p>
    <w:p w:rsidR="00334879" w:rsidRDefault="00334879" w:rsidP="00FF5F0D">
      <w:pPr>
        <w:numPr>
          <w:ilvl w:val="1"/>
          <w:numId w:val="1"/>
        </w:numPr>
      </w:pPr>
      <w:r>
        <w:t>5.  Настоящее решение подлежит размещению на официальном сайте МО «Кузёмкинское сельское поселение»</w:t>
      </w:r>
    </w:p>
    <w:p w:rsidR="00FF5F0D" w:rsidRDefault="00334879" w:rsidP="00334879">
      <w:r>
        <w:t xml:space="preserve">      6</w:t>
      </w:r>
      <w:r w:rsidR="00FF5F0D">
        <w:t>. Контроль  за выполнением данного решения возложить на постоянную комиссию по жилищн</w:t>
      </w:r>
      <w:proofErr w:type="gramStart"/>
      <w:r w:rsidR="00FF5F0D">
        <w:t>о-</w:t>
      </w:r>
      <w:proofErr w:type="gramEnd"/>
      <w:r w:rsidR="00FF5F0D">
        <w:t xml:space="preserve"> коммунальному хозяйству, строительству, транспорту, связи и земельным вопросам.</w:t>
      </w:r>
    </w:p>
    <w:p w:rsidR="00A63F08" w:rsidRDefault="00FF5F0D" w:rsidP="00FF5F0D">
      <w:pPr>
        <w:ind w:left="720"/>
      </w:pPr>
      <w:r>
        <w:t xml:space="preserve"> </w:t>
      </w:r>
    </w:p>
    <w:p w:rsidR="00FF5F0D" w:rsidRDefault="00FF5F0D" w:rsidP="00FF5F0D">
      <w:pPr>
        <w:ind w:left="360"/>
      </w:pPr>
    </w:p>
    <w:p w:rsidR="00FF5F0D" w:rsidRDefault="00FF5F0D" w:rsidP="00FF5F0D">
      <w:r>
        <w:t>Глава муниципального образования</w:t>
      </w:r>
    </w:p>
    <w:p w:rsidR="001172D3" w:rsidRDefault="00FF5F0D">
      <w:r>
        <w:t xml:space="preserve">«Кузёмкинское сельское поселение»                                         </w:t>
      </w:r>
      <w:r w:rsidR="00235064">
        <w:t>Л.Н. Шумилина</w:t>
      </w:r>
    </w:p>
    <w:p w:rsidR="00864FF1" w:rsidRDefault="00864FF1"/>
    <w:p w:rsidR="00864FF1" w:rsidRDefault="00864FF1"/>
    <w:p w:rsidR="00864FF1" w:rsidRDefault="00864FF1" w:rsidP="00864FF1">
      <w:pPr>
        <w:jc w:val="right"/>
      </w:pPr>
      <w:r>
        <w:t>Приложение</w:t>
      </w:r>
    </w:p>
    <w:p w:rsidR="00624044" w:rsidRDefault="00624044" w:rsidP="00624044">
      <w:pPr>
        <w:jc w:val="right"/>
      </w:pPr>
      <w:r>
        <w:t xml:space="preserve"> решению Совета депутатов</w:t>
      </w:r>
    </w:p>
    <w:p w:rsidR="00624044" w:rsidRDefault="00624044" w:rsidP="00624044">
      <w:pPr>
        <w:jc w:val="right"/>
      </w:pPr>
      <w:r>
        <w:t xml:space="preserve">№ </w:t>
      </w:r>
      <w:r w:rsidR="00077952">
        <w:t xml:space="preserve"> 211</w:t>
      </w:r>
      <w:bookmarkStart w:id="0" w:name="_GoBack"/>
      <w:bookmarkEnd w:id="0"/>
      <w:r>
        <w:t xml:space="preserve"> от </w:t>
      </w:r>
      <w:r w:rsidR="00235064">
        <w:t>16</w:t>
      </w:r>
      <w:r>
        <w:t>.02.201</w:t>
      </w:r>
      <w:r w:rsidR="00235064">
        <w:t>8</w:t>
      </w:r>
      <w:r>
        <w:t>г</w:t>
      </w:r>
    </w:p>
    <w:p w:rsidR="00864FF1" w:rsidRDefault="00864FF1" w:rsidP="00864FF1">
      <w:pPr>
        <w:jc w:val="right"/>
      </w:pPr>
    </w:p>
    <w:p w:rsidR="00864FF1" w:rsidRDefault="00864FF1" w:rsidP="00864FF1">
      <w:pPr>
        <w:jc w:val="right"/>
      </w:pPr>
    </w:p>
    <w:p w:rsidR="00864FF1" w:rsidRPr="006F0C0F" w:rsidRDefault="006F0C0F" w:rsidP="00864FF1">
      <w:pPr>
        <w:jc w:val="center"/>
        <w:rPr>
          <w:b/>
        </w:rPr>
      </w:pPr>
      <w:r w:rsidRPr="006F0C0F">
        <w:rPr>
          <w:b/>
        </w:rPr>
        <w:t xml:space="preserve">Справка </w:t>
      </w:r>
      <w:r w:rsidR="00864FF1" w:rsidRPr="006F0C0F">
        <w:rPr>
          <w:b/>
        </w:rPr>
        <w:t>о</w:t>
      </w:r>
      <w:r w:rsidRPr="006F0C0F">
        <w:rPr>
          <w:b/>
        </w:rPr>
        <w:t xml:space="preserve"> ходе отопительного периода 201</w:t>
      </w:r>
      <w:r w:rsidR="00235064">
        <w:rPr>
          <w:b/>
        </w:rPr>
        <w:t>7</w:t>
      </w:r>
      <w:r w:rsidRPr="006F0C0F">
        <w:rPr>
          <w:b/>
        </w:rPr>
        <w:t>-201</w:t>
      </w:r>
      <w:r w:rsidR="00235064">
        <w:rPr>
          <w:b/>
        </w:rPr>
        <w:t>8</w:t>
      </w:r>
      <w:r w:rsidR="00864FF1" w:rsidRPr="006F0C0F">
        <w:rPr>
          <w:b/>
        </w:rPr>
        <w:t>г.г.</w:t>
      </w:r>
    </w:p>
    <w:p w:rsidR="00864FF1" w:rsidRDefault="00864FF1" w:rsidP="00864FF1">
      <w:pPr>
        <w:jc w:val="center"/>
      </w:pPr>
    </w:p>
    <w:p w:rsidR="00864FF1" w:rsidRDefault="00864FF1" w:rsidP="00864FF1">
      <w:pPr>
        <w:jc w:val="center"/>
      </w:pPr>
    </w:p>
    <w:p w:rsidR="00235064" w:rsidRDefault="00864FF1" w:rsidP="00864FF1">
      <w:r>
        <w:t xml:space="preserve">       В </w:t>
      </w:r>
      <w:r w:rsidR="006F0C0F">
        <w:t>целом  отопительный период  2014-2015</w:t>
      </w:r>
      <w:r>
        <w:t xml:space="preserve">г.г. проходит нормально. </w:t>
      </w:r>
    </w:p>
    <w:p w:rsidR="00235064" w:rsidRDefault="00864FF1" w:rsidP="00235064">
      <w:pPr>
        <w:ind w:firstLine="567"/>
      </w:pPr>
      <w:r>
        <w:t xml:space="preserve">Тепло и горячая вода в жилые дома и объекты социально- культурной сферы подаются </w:t>
      </w:r>
      <w:r w:rsidR="006F0C0F">
        <w:t xml:space="preserve">практически </w:t>
      </w:r>
      <w:r w:rsidR="00080721">
        <w:t>без перебоев</w:t>
      </w:r>
      <w:r w:rsidR="00235064">
        <w:t xml:space="preserve">. </w:t>
      </w:r>
    </w:p>
    <w:p w:rsidR="00235064" w:rsidRDefault="00235064" w:rsidP="00235064">
      <w:pPr>
        <w:ind w:firstLine="567"/>
      </w:pPr>
      <w:r>
        <w:t>Водоотведение: по данным ООО «</w:t>
      </w:r>
      <w:proofErr w:type="spellStart"/>
      <w:r>
        <w:t>Экосток</w:t>
      </w:r>
      <w:proofErr w:type="spellEnd"/>
      <w:r>
        <w:t>» объекты водоотведения работают в штатном режиме. Очистные сооружения отремонтированы в 2017 году, проводится наладка оборудования.</w:t>
      </w:r>
    </w:p>
    <w:p w:rsidR="00235064" w:rsidRDefault="00235064" w:rsidP="00235064">
      <w:pPr>
        <w:ind w:firstLine="567"/>
      </w:pPr>
      <w:r>
        <w:t xml:space="preserve">Водоснабжение: по данным ООО «Водолей» </w:t>
      </w:r>
      <w:r w:rsidRPr="00DD37CD">
        <w:t>объекты водо</w:t>
      </w:r>
      <w:r>
        <w:t>снабжения</w:t>
      </w:r>
      <w:r w:rsidRPr="00DD37CD">
        <w:t xml:space="preserve"> работают в штатном режиме.</w:t>
      </w:r>
      <w:r>
        <w:t xml:space="preserve"> Резервные объекты находятся в рабочем состоянии. Качество воды по содержанию железа не соответствует нормативам (до 2,8 ПДК при норме 0,3). Ведутся совместные работы по определению возможностей приведения состава воды в нормативное состояние. </w:t>
      </w:r>
    </w:p>
    <w:p w:rsidR="00235064" w:rsidRDefault="00235064" w:rsidP="00235064">
      <w:pPr>
        <w:ind w:firstLine="567"/>
      </w:pPr>
      <w:r>
        <w:t>Теплоснабжение: по данным ООО «</w:t>
      </w:r>
      <w:proofErr w:type="spellStart"/>
      <w:r>
        <w:t>Акватерм</w:t>
      </w:r>
      <w:proofErr w:type="spellEnd"/>
      <w:r>
        <w:t xml:space="preserve">» котельная работает в штатном режиме, тепловые сети исправны. Жалоб и обращений потребителей не зафиксировано. Имели место сбои с поставкой топлива, обусловленные задолженностью </w:t>
      </w:r>
      <w:r w:rsidRPr="00473C0B">
        <w:t>ООО «</w:t>
      </w:r>
      <w:proofErr w:type="spellStart"/>
      <w:r w:rsidRPr="00473C0B">
        <w:t>Акватерм</w:t>
      </w:r>
      <w:proofErr w:type="spellEnd"/>
      <w:r w:rsidRPr="00473C0B">
        <w:t xml:space="preserve">» </w:t>
      </w:r>
      <w:r>
        <w:t xml:space="preserve">перед поставщиками мазута. Имеется проблема с оплатой услуг населением д. Б. </w:t>
      </w:r>
      <w:proofErr w:type="spellStart"/>
      <w:r>
        <w:t>Кузёмкино</w:t>
      </w:r>
      <w:proofErr w:type="spellEnd"/>
      <w:r>
        <w:t xml:space="preserve"> за потребленные услуги теплоснабжения. По данным </w:t>
      </w:r>
      <w:r w:rsidRPr="00473C0B">
        <w:t>ООО «</w:t>
      </w:r>
      <w:proofErr w:type="spellStart"/>
      <w:r w:rsidRPr="00473C0B">
        <w:t>Акватерм</w:t>
      </w:r>
      <w:proofErr w:type="spellEnd"/>
      <w:r w:rsidRPr="00473C0B">
        <w:t>»</w:t>
      </w:r>
      <w:r>
        <w:t xml:space="preserve"> задолженность составляет 3,2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.. Необходимо руководству организации обратить особое внимание на обеспечение котельной резервным запасом топлива.</w:t>
      </w:r>
    </w:p>
    <w:p w:rsidR="00235064" w:rsidRDefault="00235064" w:rsidP="00235064">
      <w:pPr>
        <w:ind w:firstLine="567"/>
      </w:pPr>
      <w:r>
        <w:t>Жилищный фонд (1-а,1-б):</w:t>
      </w:r>
      <w:r w:rsidRPr="00AF0DC2">
        <w:t xml:space="preserve"> </w:t>
      </w:r>
      <w:r>
        <w:t>по данным ООО «АКО»: отопительный период проходит в штатном режиме.</w:t>
      </w:r>
    </w:p>
    <w:p w:rsidR="00235064" w:rsidRPr="00AF0DC2" w:rsidRDefault="00235064" w:rsidP="00235064">
      <w:pPr>
        <w:ind w:firstLine="567"/>
      </w:pPr>
      <w:r w:rsidRPr="00AF0DC2">
        <w:t xml:space="preserve">Жилищный </w:t>
      </w:r>
      <w:r>
        <w:t>фонд (МКД 1-5</w:t>
      </w:r>
      <w:r w:rsidRPr="00AF0DC2">
        <w:t xml:space="preserve">): </w:t>
      </w:r>
      <w:r>
        <w:t xml:space="preserve">по данным ООО «УК «Константа» </w:t>
      </w:r>
      <w:r w:rsidRPr="00473C0B">
        <w:t>отопительный период проходит в штатном режиме.</w:t>
      </w:r>
      <w:r>
        <w:t xml:space="preserve"> Аварии, которые возникали, устранялись без нарушения сроков устранения. На данный момент администрацией поселения получено от ООО «</w:t>
      </w:r>
      <w:proofErr w:type="spellStart"/>
      <w:r>
        <w:t>Экорос</w:t>
      </w:r>
      <w:proofErr w:type="spellEnd"/>
      <w:r>
        <w:t>» письмо о приостановлении транспортирования ТБО в связи с задолженностью управляющей компанией за 2017 год по оплате услуг. П</w:t>
      </w:r>
      <w:r w:rsidRPr="009B61A3">
        <w:t>о данным ООО «УК «Константа»</w:t>
      </w:r>
      <w:r>
        <w:t xml:space="preserve"> вопрос будет решен положительно в ближайшее время.</w:t>
      </w:r>
    </w:p>
    <w:p w:rsidR="00864FF1" w:rsidRDefault="00864FF1" w:rsidP="00864FF1"/>
    <w:p w:rsidR="002E6D51" w:rsidRDefault="002E6D51" w:rsidP="00864FF1">
      <w:r>
        <w:t xml:space="preserve">      </w:t>
      </w:r>
    </w:p>
    <w:sectPr w:rsidR="002E6D51" w:rsidSect="0027284D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7C7"/>
    <w:multiLevelType w:val="hybridMultilevel"/>
    <w:tmpl w:val="F14C9AD2"/>
    <w:lvl w:ilvl="0" w:tplc="FBB8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4595C">
      <w:numFmt w:val="none"/>
      <w:lvlText w:val=""/>
      <w:lvlJc w:val="left"/>
      <w:pPr>
        <w:tabs>
          <w:tab w:val="num" w:pos="360"/>
        </w:tabs>
      </w:pPr>
    </w:lvl>
    <w:lvl w:ilvl="2" w:tplc="7D8AB002">
      <w:numFmt w:val="none"/>
      <w:lvlText w:val=""/>
      <w:lvlJc w:val="left"/>
      <w:pPr>
        <w:tabs>
          <w:tab w:val="num" w:pos="360"/>
        </w:tabs>
      </w:pPr>
    </w:lvl>
    <w:lvl w:ilvl="3" w:tplc="DF6844C2">
      <w:numFmt w:val="none"/>
      <w:lvlText w:val=""/>
      <w:lvlJc w:val="left"/>
      <w:pPr>
        <w:tabs>
          <w:tab w:val="num" w:pos="360"/>
        </w:tabs>
      </w:pPr>
    </w:lvl>
    <w:lvl w:ilvl="4" w:tplc="15C43E46">
      <w:numFmt w:val="none"/>
      <w:lvlText w:val=""/>
      <w:lvlJc w:val="left"/>
      <w:pPr>
        <w:tabs>
          <w:tab w:val="num" w:pos="360"/>
        </w:tabs>
      </w:pPr>
    </w:lvl>
    <w:lvl w:ilvl="5" w:tplc="78CA772E">
      <w:numFmt w:val="none"/>
      <w:lvlText w:val=""/>
      <w:lvlJc w:val="left"/>
      <w:pPr>
        <w:tabs>
          <w:tab w:val="num" w:pos="360"/>
        </w:tabs>
      </w:pPr>
    </w:lvl>
    <w:lvl w:ilvl="6" w:tplc="8E46AC9A">
      <w:numFmt w:val="none"/>
      <w:lvlText w:val=""/>
      <w:lvlJc w:val="left"/>
      <w:pPr>
        <w:tabs>
          <w:tab w:val="num" w:pos="360"/>
        </w:tabs>
      </w:pPr>
    </w:lvl>
    <w:lvl w:ilvl="7" w:tplc="1BAAA28C">
      <w:numFmt w:val="none"/>
      <w:lvlText w:val=""/>
      <w:lvlJc w:val="left"/>
      <w:pPr>
        <w:tabs>
          <w:tab w:val="num" w:pos="360"/>
        </w:tabs>
      </w:pPr>
    </w:lvl>
    <w:lvl w:ilvl="8" w:tplc="4E44EC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D3"/>
    <w:rsid w:val="00077952"/>
    <w:rsid w:val="00080721"/>
    <w:rsid w:val="00114BD4"/>
    <w:rsid w:val="001172D3"/>
    <w:rsid w:val="00235064"/>
    <w:rsid w:val="00262A38"/>
    <w:rsid w:val="00296D06"/>
    <w:rsid w:val="002E6D51"/>
    <w:rsid w:val="00313DA0"/>
    <w:rsid w:val="00334879"/>
    <w:rsid w:val="003D5C5D"/>
    <w:rsid w:val="003E3DCB"/>
    <w:rsid w:val="00497B19"/>
    <w:rsid w:val="00624044"/>
    <w:rsid w:val="00630445"/>
    <w:rsid w:val="006C0E73"/>
    <w:rsid w:val="006F0C0F"/>
    <w:rsid w:val="00715793"/>
    <w:rsid w:val="007C22C7"/>
    <w:rsid w:val="00864FF1"/>
    <w:rsid w:val="008F1504"/>
    <w:rsid w:val="00921A3B"/>
    <w:rsid w:val="00A63F08"/>
    <w:rsid w:val="00AB3881"/>
    <w:rsid w:val="00B45B9E"/>
    <w:rsid w:val="00B63287"/>
    <w:rsid w:val="00B66754"/>
    <w:rsid w:val="00C235D3"/>
    <w:rsid w:val="00C93C3F"/>
    <w:rsid w:val="00D018BC"/>
    <w:rsid w:val="00D07EE4"/>
    <w:rsid w:val="00D77596"/>
    <w:rsid w:val="00DD12D9"/>
    <w:rsid w:val="00E22E53"/>
    <w:rsid w:val="00E70E50"/>
    <w:rsid w:val="00E75059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sekretar</cp:lastModifiedBy>
  <cp:revision>4</cp:revision>
  <cp:lastPrinted>2018-02-20T08:42:00Z</cp:lastPrinted>
  <dcterms:created xsi:type="dcterms:W3CDTF">2018-02-15T14:57:00Z</dcterms:created>
  <dcterms:modified xsi:type="dcterms:W3CDTF">2018-02-20T08:46:00Z</dcterms:modified>
</cp:coreProperties>
</file>